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861" w:rsidRDefault="00E15861">
      <w:pPr>
        <w:spacing w:before="240" w:after="120" w:line="440" w:lineRule="exact"/>
        <w:jc w:val="center"/>
        <w:rPr>
          <w:rFonts w:ascii="標楷體" w:eastAsia="標楷體" w:hAnsi="標楷體"/>
          <w:color w:val="000000"/>
          <w:sz w:val="52"/>
          <w:szCs w:val="52"/>
        </w:rPr>
      </w:pPr>
    </w:p>
    <w:p w:rsidR="00E15861" w:rsidRDefault="00E15861">
      <w:pPr>
        <w:spacing w:before="240" w:after="120" w:line="440" w:lineRule="exact"/>
        <w:jc w:val="center"/>
        <w:rPr>
          <w:rFonts w:ascii="標楷體" w:eastAsia="標楷體" w:hAnsi="標楷體"/>
          <w:color w:val="000000"/>
          <w:sz w:val="52"/>
          <w:szCs w:val="52"/>
        </w:rPr>
      </w:pPr>
    </w:p>
    <w:p w:rsidR="00E15861" w:rsidRDefault="00E6380F">
      <w:pPr>
        <w:spacing w:before="240" w:after="120" w:line="440" w:lineRule="exact"/>
        <w:jc w:val="center"/>
        <w:rPr>
          <w:rFonts w:ascii="標楷體" w:eastAsia="標楷體" w:hAnsi="標楷體"/>
          <w:color w:val="000000"/>
          <w:sz w:val="52"/>
          <w:szCs w:val="52"/>
        </w:rPr>
      </w:pPr>
      <w:r>
        <w:rPr>
          <w:rFonts w:ascii="標楷體" w:eastAsia="標楷體" w:hAnsi="標楷體"/>
          <w:color w:val="000000"/>
          <w:sz w:val="52"/>
          <w:szCs w:val="52"/>
        </w:rPr>
        <w:t>十二年國民基本教育課程綱要</w:t>
      </w:r>
    </w:p>
    <w:p w:rsidR="00E15861" w:rsidRDefault="00E6380F">
      <w:pPr>
        <w:spacing w:after="120" w:line="440" w:lineRule="exact"/>
        <w:jc w:val="center"/>
        <w:rPr>
          <w:rFonts w:ascii="標楷體" w:eastAsia="標楷體" w:hAnsi="標楷體"/>
          <w:color w:val="000000"/>
          <w:sz w:val="44"/>
          <w:szCs w:val="44"/>
        </w:rPr>
      </w:pPr>
      <w:bookmarkStart w:id="0" w:name="_GoBack"/>
      <w:bookmarkEnd w:id="0"/>
      <w:r>
        <w:rPr>
          <w:rFonts w:ascii="標楷體" w:eastAsia="標楷體" w:hAnsi="標楷體"/>
          <w:color w:val="000000"/>
          <w:sz w:val="44"/>
          <w:szCs w:val="44"/>
        </w:rPr>
        <w:t>國民小學</w:t>
      </w:r>
    </w:p>
    <w:p w:rsidR="00E15861" w:rsidRDefault="00E15861">
      <w:pPr>
        <w:spacing w:after="120" w:line="440" w:lineRule="exact"/>
        <w:jc w:val="center"/>
        <w:rPr>
          <w:rFonts w:ascii="標楷體" w:eastAsia="標楷體" w:hAnsi="標楷體"/>
          <w:color w:val="000000"/>
          <w:sz w:val="20"/>
          <w:szCs w:val="20"/>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before="120" w:after="120" w:line="440" w:lineRule="exact"/>
        <w:jc w:val="center"/>
        <w:rPr>
          <w:rFonts w:ascii="標楷體" w:eastAsia="標楷體" w:hAnsi="標楷體"/>
          <w:color w:val="000000"/>
          <w:sz w:val="36"/>
          <w:szCs w:val="36"/>
        </w:rPr>
      </w:pPr>
    </w:p>
    <w:p w:rsidR="00E15861" w:rsidRDefault="00E6380F">
      <w:pPr>
        <w:spacing w:before="120" w:after="120" w:line="440" w:lineRule="exact"/>
        <w:jc w:val="center"/>
        <w:rPr>
          <w:rFonts w:ascii="標楷體" w:eastAsia="標楷體" w:hAnsi="標楷體"/>
          <w:color w:val="000000"/>
          <w:sz w:val="52"/>
          <w:szCs w:val="52"/>
        </w:rPr>
      </w:pPr>
      <w:r>
        <w:rPr>
          <w:rFonts w:ascii="標楷體" w:eastAsia="標楷體" w:hAnsi="標楷體"/>
          <w:color w:val="000000"/>
          <w:sz w:val="52"/>
          <w:szCs w:val="52"/>
        </w:rPr>
        <w:t>生活課程</w:t>
      </w: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before="120" w:after="120" w:line="440" w:lineRule="exact"/>
        <w:rPr>
          <w:rFonts w:ascii="標楷體" w:eastAsia="標楷體" w:hAnsi="標楷體"/>
          <w:color w:val="000000"/>
          <w:sz w:val="48"/>
          <w:szCs w:val="48"/>
        </w:rPr>
      </w:pPr>
    </w:p>
    <w:p w:rsidR="00E15861" w:rsidRDefault="00E6380F">
      <w:pPr>
        <w:spacing w:before="120" w:after="120" w:line="440" w:lineRule="exact"/>
        <w:rPr>
          <w:rFonts w:ascii="標楷體" w:eastAsia="標楷體" w:hAnsi="標楷體"/>
          <w:color w:val="000000"/>
          <w:sz w:val="48"/>
          <w:szCs w:val="48"/>
        </w:rPr>
        <w:sectPr w:rsidR="00E15861">
          <w:pgSz w:w="11906" w:h="16838"/>
          <w:pgMar w:top="1134" w:right="1134" w:bottom="1134" w:left="1134" w:header="720" w:footer="720" w:gutter="0"/>
          <w:pgNumType w:start="1"/>
          <w:cols w:space="720"/>
        </w:sectPr>
      </w:pPr>
      <w:r>
        <w:rPr>
          <w:rFonts w:ascii="標楷體" w:eastAsia="標楷體" w:hAnsi="標楷體"/>
          <w:color w:val="000000"/>
          <w:sz w:val="48"/>
          <w:szCs w:val="48"/>
        </w:rPr>
        <w:t>中華民國一</w:t>
      </w:r>
      <w:r>
        <w:rPr>
          <w:rFonts w:ascii="標楷體" w:eastAsia="標楷體" w:hAnsi="標楷體"/>
          <w:color w:val="000000"/>
          <w:sz w:val="48"/>
          <w:szCs w:val="48"/>
        </w:rPr>
        <w:t>○</w:t>
      </w:r>
      <w:r>
        <w:rPr>
          <w:rFonts w:ascii="標楷體" w:eastAsia="標楷體" w:hAnsi="標楷體"/>
          <w:color w:val="000000"/>
          <w:sz w:val="48"/>
          <w:szCs w:val="48"/>
        </w:rPr>
        <w:t>七年四月</w:t>
      </w:r>
    </w:p>
    <w:p w:rsidR="00E15861" w:rsidRDefault="00E15861">
      <w:pPr>
        <w:spacing w:before="240" w:after="120" w:line="440" w:lineRule="exact"/>
        <w:jc w:val="center"/>
        <w:rPr>
          <w:rFonts w:ascii="標楷體" w:eastAsia="標楷體" w:hAnsi="標楷體"/>
          <w:color w:val="000000"/>
          <w:sz w:val="52"/>
          <w:szCs w:val="52"/>
        </w:rPr>
        <w:sectPr w:rsidR="00E15861">
          <w:footerReference w:type="default" r:id="rId7"/>
          <w:pgSz w:w="11906" w:h="16838"/>
          <w:pgMar w:top="1134" w:right="1134" w:bottom="1134" w:left="1134" w:header="851" w:footer="992" w:gutter="0"/>
          <w:pgNumType w:start="1"/>
          <w:cols w:space="720"/>
        </w:sectPr>
      </w:pPr>
    </w:p>
    <w:p w:rsidR="00E15861" w:rsidRDefault="00E6380F">
      <w:pPr>
        <w:spacing w:before="240" w:after="120" w:line="440" w:lineRule="exact"/>
        <w:jc w:val="center"/>
        <w:rPr>
          <w:rFonts w:ascii="標楷體" w:eastAsia="標楷體" w:hAnsi="標楷體"/>
          <w:color w:val="000000"/>
          <w:sz w:val="52"/>
          <w:szCs w:val="52"/>
        </w:rPr>
      </w:pPr>
      <w:r>
        <w:rPr>
          <w:rFonts w:ascii="標楷體" w:eastAsia="標楷體" w:hAnsi="標楷體"/>
          <w:color w:val="000000"/>
          <w:sz w:val="52"/>
          <w:szCs w:val="52"/>
        </w:rPr>
        <w:lastRenderedPageBreak/>
        <w:t>目次</w:t>
      </w:r>
    </w:p>
    <w:p w:rsidR="00E15861" w:rsidRDefault="00E6380F">
      <w:pPr>
        <w:pStyle w:val="18"/>
      </w:pPr>
      <w:r>
        <w:rPr>
          <w:rFonts w:ascii="Times New Roman" w:hAnsi="Times New Roman"/>
          <w:szCs w:val="24"/>
        </w:rPr>
        <w:fldChar w:fldCharType="begin"/>
      </w:r>
      <w:r>
        <w:instrText xml:space="preserve"> TOC \o "1-3" \u \h </w:instrText>
      </w:r>
      <w:r>
        <w:rPr>
          <w:rFonts w:ascii="Times New Roman" w:hAnsi="Times New Roman"/>
          <w:szCs w:val="24"/>
        </w:rPr>
        <w:fldChar w:fldCharType="separate"/>
      </w:r>
      <w:hyperlink r:id="rId8" w:history="1">
        <w:r>
          <w:rPr>
            <w:rStyle w:val="a9"/>
            <w:rFonts w:ascii="標楷體" w:eastAsia="標楷體" w:hAnsi="標楷體"/>
            <w:color w:val="000000"/>
            <w:kern w:val="0"/>
            <w:sz w:val="28"/>
            <w:szCs w:val="28"/>
          </w:rPr>
          <w:t>壹、基本理念</w:t>
        </w:r>
        <w:r>
          <w:rPr>
            <w:rFonts w:ascii="標楷體" w:eastAsia="標楷體" w:hAnsi="標楷體"/>
            <w:color w:val="000000"/>
            <w:sz w:val="28"/>
            <w:szCs w:val="28"/>
          </w:rPr>
          <w:tab/>
          <w:t>1</w:t>
        </w:r>
      </w:hyperlink>
    </w:p>
    <w:p w:rsidR="00E15861" w:rsidRDefault="00E6380F">
      <w:pPr>
        <w:pStyle w:val="18"/>
      </w:pPr>
      <w:hyperlink r:id="rId9" w:history="1">
        <w:r>
          <w:rPr>
            <w:rStyle w:val="a9"/>
            <w:rFonts w:ascii="標楷體" w:eastAsia="標楷體" w:hAnsi="標楷體"/>
            <w:color w:val="000000"/>
            <w:kern w:val="0"/>
            <w:sz w:val="28"/>
            <w:szCs w:val="28"/>
          </w:rPr>
          <w:t>貳、課程目標</w:t>
        </w:r>
        <w:r>
          <w:rPr>
            <w:rFonts w:ascii="標楷體" w:eastAsia="標楷體" w:hAnsi="標楷體"/>
            <w:color w:val="000000"/>
            <w:sz w:val="28"/>
            <w:szCs w:val="28"/>
          </w:rPr>
          <w:tab/>
          <w:t>2</w:t>
        </w:r>
      </w:hyperlink>
    </w:p>
    <w:p w:rsidR="00E15861" w:rsidRDefault="00E6380F">
      <w:pPr>
        <w:pStyle w:val="18"/>
      </w:pPr>
      <w:hyperlink r:id="rId10" w:history="1">
        <w:r>
          <w:rPr>
            <w:rStyle w:val="a9"/>
            <w:rFonts w:ascii="標楷體" w:eastAsia="標楷體" w:hAnsi="標楷體"/>
            <w:color w:val="000000"/>
            <w:kern w:val="0"/>
            <w:sz w:val="28"/>
            <w:szCs w:val="28"/>
          </w:rPr>
          <w:t>參、時間分配</w:t>
        </w:r>
        <w:r>
          <w:rPr>
            <w:rFonts w:ascii="標楷體" w:eastAsia="標楷體" w:hAnsi="標楷體"/>
            <w:color w:val="000000"/>
            <w:sz w:val="28"/>
            <w:szCs w:val="28"/>
          </w:rPr>
          <w:tab/>
          <w:t>2</w:t>
        </w:r>
      </w:hyperlink>
    </w:p>
    <w:p w:rsidR="00E15861" w:rsidRDefault="00E6380F">
      <w:pPr>
        <w:pStyle w:val="18"/>
      </w:pPr>
      <w:hyperlink r:id="rId11" w:history="1">
        <w:r>
          <w:rPr>
            <w:rStyle w:val="a9"/>
            <w:rFonts w:ascii="標楷體" w:eastAsia="標楷體" w:hAnsi="標楷體"/>
            <w:color w:val="000000"/>
            <w:kern w:val="0"/>
            <w:sz w:val="28"/>
            <w:szCs w:val="28"/>
          </w:rPr>
          <w:t>肆、核心素養</w:t>
        </w:r>
        <w:r>
          <w:rPr>
            <w:rFonts w:ascii="標楷體" w:eastAsia="標楷體" w:hAnsi="標楷體"/>
            <w:color w:val="000000"/>
            <w:sz w:val="28"/>
            <w:szCs w:val="28"/>
          </w:rPr>
          <w:tab/>
          <w:t>2</w:t>
        </w:r>
      </w:hyperlink>
    </w:p>
    <w:p w:rsidR="00E15861" w:rsidRDefault="00E6380F">
      <w:pPr>
        <w:pStyle w:val="18"/>
      </w:pPr>
      <w:hyperlink r:id="rId12" w:history="1">
        <w:r>
          <w:rPr>
            <w:rStyle w:val="a9"/>
            <w:rFonts w:ascii="標楷體" w:eastAsia="標楷體" w:hAnsi="標楷體"/>
            <w:color w:val="000000"/>
            <w:kern w:val="0"/>
            <w:sz w:val="28"/>
            <w:szCs w:val="28"/>
          </w:rPr>
          <w:t>伍、學習重點</w:t>
        </w:r>
        <w:r>
          <w:rPr>
            <w:rFonts w:ascii="標楷體" w:eastAsia="標楷體" w:hAnsi="標楷體"/>
            <w:color w:val="000000"/>
            <w:sz w:val="28"/>
            <w:szCs w:val="28"/>
          </w:rPr>
          <w:tab/>
          <w:t>4</w:t>
        </w:r>
      </w:hyperlink>
    </w:p>
    <w:p w:rsidR="00E15861" w:rsidRDefault="00E6380F">
      <w:pPr>
        <w:pStyle w:val="2b"/>
        <w:tabs>
          <w:tab w:val="right" w:leader="dot" w:pos="9628"/>
        </w:tabs>
        <w:spacing w:line="440" w:lineRule="exact"/>
      </w:pPr>
      <w:hyperlink r:id="rId13" w:history="1">
        <w:r>
          <w:rPr>
            <w:rStyle w:val="a9"/>
            <w:rFonts w:ascii="標楷體" w:eastAsia="標楷體" w:hAnsi="標楷體"/>
            <w:color w:val="000000"/>
            <w:kern w:val="0"/>
            <w:sz w:val="28"/>
            <w:szCs w:val="28"/>
          </w:rPr>
          <w:t>一、學習表現</w:t>
        </w:r>
        <w:r>
          <w:rPr>
            <w:rFonts w:ascii="標楷體" w:eastAsia="標楷體" w:hAnsi="標楷體"/>
            <w:color w:val="000000"/>
            <w:sz w:val="28"/>
            <w:szCs w:val="28"/>
          </w:rPr>
          <w:tab/>
          <w:t>5</w:t>
        </w:r>
      </w:hyperlink>
    </w:p>
    <w:p w:rsidR="00E15861" w:rsidRDefault="00E6380F">
      <w:pPr>
        <w:pStyle w:val="2b"/>
        <w:tabs>
          <w:tab w:val="right" w:leader="dot" w:pos="9628"/>
        </w:tabs>
        <w:spacing w:line="440" w:lineRule="exact"/>
      </w:pPr>
      <w:hyperlink r:id="rId14" w:history="1">
        <w:r>
          <w:rPr>
            <w:rStyle w:val="a9"/>
            <w:rFonts w:ascii="標楷體" w:eastAsia="標楷體" w:hAnsi="標楷體"/>
            <w:color w:val="000000"/>
            <w:kern w:val="0"/>
            <w:sz w:val="28"/>
            <w:szCs w:val="28"/>
          </w:rPr>
          <w:t>二、學習內容</w:t>
        </w:r>
        <w:r>
          <w:rPr>
            <w:rFonts w:ascii="標楷體" w:eastAsia="標楷體" w:hAnsi="標楷體"/>
            <w:color w:val="000000"/>
            <w:sz w:val="28"/>
            <w:szCs w:val="28"/>
          </w:rPr>
          <w:tab/>
          <w:t>9</w:t>
        </w:r>
      </w:hyperlink>
    </w:p>
    <w:p w:rsidR="00E15861" w:rsidRDefault="00E6380F">
      <w:pPr>
        <w:pStyle w:val="18"/>
      </w:pPr>
      <w:hyperlink r:id="rId15" w:history="1">
        <w:r>
          <w:rPr>
            <w:rStyle w:val="a9"/>
            <w:rFonts w:ascii="標楷體" w:eastAsia="標楷體" w:hAnsi="標楷體"/>
            <w:color w:val="000000"/>
            <w:kern w:val="0"/>
            <w:sz w:val="28"/>
            <w:szCs w:val="28"/>
          </w:rPr>
          <w:t>陸、實施要點</w:t>
        </w:r>
        <w:r>
          <w:rPr>
            <w:rFonts w:ascii="標楷體" w:eastAsia="標楷體" w:hAnsi="標楷體"/>
            <w:color w:val="000000"/>
            <w:sz w:val="28"/>
            <w:szCs w:val="28"/>
          </w:rPr>
          <w:tab/>
          <w:t>10</w:t>
        </w:r>
      </w:hyperlink>
    </w:p>
    <w:p w:rsidR="00E15861" w:rsidRDefault="00E6380F">
      <w:pPr>
        <w:pStyle w:val="2b"/>
        <w:tabs>
          <w:tab w:val="right" w:leader="dot" w:pos="9628"/>
        </w:tabs>
        <w:spacing w:line="440" w:lineRule="exact"/>
      </w:pPr>
      <w:hyperlink r:id="rId16" w:history="1">
        <w:r>
          <w:rPr>
            <w:rStyle w:val="a9"/>
            <w:rFonts w:ascii="標楷體" w:eastAsia="標楷體" w:hAnsi="標楷體"/>
            <w:color w:val="000000"/>
            <w:kern w:val="0"/>
            <w:sz w:val="28"/>
            <w:szCs w:val="28"/>
          </w:rPr>
          <w:t>一、課程發展</w:t>
        </w:r>
        <w:r>
          <w:rPr>
            <w:rFonts w:ascii="標楷體" w:eastAsia="標楷體" w:hAnsi="標楷體"/>
            <w:color w:val="000000"/>
            <w:sz w:val="28"/>
            <w:szCs w:val="28"/>
          </w:rPr>
          <w:tab/>
          <w:t>10</w:t>
        </w:r>
      </w:hyperlink>
    </w:p>
    <w:p w:rsidR="00E15861" w:rsidRDefault="00E6380F">
      <w:pPr>
        <w:pStyle w:val="2b"/>
        <w:tabs>
          <w:tab w:val="right" w:leader="dot" w:pos="9628"/>
        </w:tabs>
        <w:spacing w:line="440" w:lineRule="exact"/>
      </w:pPr>
      <w:hyperlink r:id="rId17" w:history="1">
        <w:r>
          <w:rPr>
            <w:rStyle w:val="a9"/>
            <w:rFonts w:ascii="標楷體" w:eastAsia="標楷體" w:hAnsi="標楷體"/>
            <w:color w:val="000000"/>
            <w:kern w:val="0"/>
            <w:sz w:val="28"/>
            <w:szCs w:val="28"/>
          </w:rPr>
          <w:t>二、教材編選</w:t>
        </w:r>
        <w:r>
          <w:rPr>
            <w:rFonts w:ascii="標楷體" w:eastAsia="標楷體" w:hAnsi="標楷體"/>
            <w:color w:val="000000"/>
            <w:sz w:val="28"/>
            <w:szCs w:val="28"/>
          </w:rPr>
          <w:tab/>
          <w:t>10</w:t>
        </w:r>
      </w:hyperlink>
    </w:p>
    <w:p w:rsidR="00E15861" w:rsidRDefault="00E6380F">
      <w:pPr>
        <w:pStyle w:val="2b"/>
        <w:tabs>
          <w:tab w:val="right" w:leader="dot" w:pos="9628"/>
        </w:tabs>
        <w:spacing w:line="440" w:lineRule="exact"/>
      </w:pPr>
      <w:hyperlink r:id="rId18" w:history="1">
        <w:r>
          <w:rPr>
            <w:rStyle w:val="a9"/>
            <w:rFonts w:ascii="標楷體" w:eastAsia="標楷體" w:hAnsi="標楷體"/>
            <w:color w:val="000000"/>
            <w:kern w:val="0"/>
            <w:sz w:val="28"/>
            <w:szCs w:val="28"/>
          </w:rPr>
          <w:t>三、教學實施</w:t>
        </w:r>
        <w:r>
          <w:rPr>
            <w:rFonts w:ascii="標楷體" w:eastAsia="標楷體" w:hAnsi="標楷體"/>
            <w:color w:val="000000"/>
            <w:sz w:val="28"/>
            <w:szCs w:val="28"/>
          </w:rPr>
          <w:tab/>
          <w:t>11</w:t>
        </w:r>
      </w:hyperlink>
    </w:p>
    <w:p w:rsidR="00E15861" w:rsidRDefault="00E6380F">
      <w:pPr>
        <w:pStyle w:val="2b"/>
        <w:tabs>
          <w:tab w:val="right" w:leader="dot" w:pos="9628"/>
        </w:tabs>
        <w:spacing w:line="440" w:lineRule="exact"/>
      </w:pPr>
      <w:hyperlink r:id="rId19" w:history="1">
        <w:r>
          <w:rPr>
            <w:rStyle w:val="a9"/>
            <w:rFonts w:ascii="標楷體" w:eastAsia="標楷體" w:hAnsi="標楷體"/>
            <w:color w:val="000000"/>
            <w:kern w:val="0"/>
            <w:sz w:val="28"/>
            <w:szCs w:val="28"/>
          </w:rPr>
          <w:t>四、教學資源</w:t>
        </w:r>
        <w:r>
          <w:rPr>
            <w:rFonts w:ascii="標楷體" w:eastAsia="標楷體" w:hAnsi="標楷體"/>
            <w:color w:val="000000"/>
            <w:sz w:val="28"/>
            <w:szCs w:val="28"/>
          </w:rPr>
          <w:tab/>
          <w:t>11</w:t>
        </w:r>
      </w:hyperlink>
    </w:p>
    <w:p w:rsidR="00E15861" w:rsidRDefault="00E6380F">
      <w:pPr>
        <w:pStyle w:val="2b"/>
        <w:tabs>
          <w:tab w:val="right" w:leader="dot" w:pos="9628"/>
        </w:tabs>
        <w:spacing w:line="440" w:lineRule="exact"/>
      </w:pPr>
      <w:hyperlink r:id="rId20" w:history="1">
        <w:r>
          <w:rPr>
            <w:rStyle w:val="a9"/>
            <w:rFonts w:ascii="標楷體" w:eastAsia="標楷體" w:hAnsi="標楷體"/>
            <w:color w:val="000000"/>
            <w:kern w:val="0"/>
            <w:sz w:val="28"/>
            <w:szCs w:val="28"/>
          </w:rPr>
          <w:t>五、學習評量</w:t>
        </w:r>
        <w:r>
          <w:rPr>
            <w:rFonts w:ascii="標楷體" w:eastAsia="標楷體" w:hAnsi="標楷體"/>
            <w:color w:val="000000"/>
            <w:sz w:val="28"/>
            <w:szCs w:val="28"/>
          </w:rPr>
          <w:tab/>
          <w:t>11</w:t>
        </w:r>
      </w:hyperlink>
    </w:p>
    <w:p w:rsidR="00E15861" w:rsidRDefault="00E6380F">
      <w:pPr>
        <w:pStyle w:val="18"/>
      </w:pPr>
      <w:hyperlink r:id="rId21" w:history="1">
        <w:r>
          <w:rPr>
            <w:rStyle w:val="a9"/>
            <w:rFonts w:ascii="標楷體" w:eastAsia="標楷體" w:hAnsi="標楷體"/>
            <w:color w:val="000000"/>
            <w:kern w:val="0"/>
            <w:sz w:val="28"/>
            <w:szCs w:val="28"/>
          </w:rPr>
          <w:t>柒、附錄</w:t>
        </w:r>
        <w:r>
          <w:rPr>
            <w:rFonts w:ascii="標楷體" w:eastAsia="標楷體" w:hAnsi="標楷體"/>
            <w:color w:val="000000"/>
            <w:sz w:val="28"/>
            <w:szCs w:val="28"/>
          </w:rPr>
          <w:tab/>
          <w:t>13</w:t>
        </w:r>
      </w:hyperlink>
    </w:p>
    <w:p w:rsidR="00E15861" w:rsidRDefault="00E6380F">
      <w:pPr>
        <w:pStyle w:val="2b"/>
        <w:tabs>
          <w:tab w:val="right" w:leader="dot" w:pos="9628"/>
        </w:tabs>
        <w:spacing w:line="440" w:lineRule="exact"/>
      </w:pPr>
      <w:hyperlink r:id="rId22" w:history="1">
        <w:r>
          <w:rPr>
            <w:rStyle w:val="a9"/>
            <w:rFonts w:ascii="標楷體" w:eastAsia="標楷體" w:hAnsi="標楷體"/>
            <w:color w:val="000000"/>
            <w:kern w:val="0"/>
            <w:sz w:val="28"/>
            <w:szCs w:val="28"/>
          </w:rPr>
          <w:t>附錄一：生活課程學習重點與核心素養呼應表參考示例</w:t>
        </w:r>
        <w:r>
          <w:rPr>
            <w:rFonts w:ascii="標楷體" w:eastAsia="標楷體" w:hAnsi="標楷體"/>
            <w:color w:val="000000"/>
            <w:sz w:val="28"/>
            <w:szCs w:val="28"/>
          </w:rPr>
          <w:tab/>
          <w:t>13</w:t>
        </w:r>
      </w:hyperlink>
    </w:p>
    <w:p w:rsidR="00E15861" w:rsidRDefault="00E6380F">
      <w:pPr>
        <w:pStyle w:val="2b"/>
        <w:tabs>
          <w:tab w:val="right" w:leader="dot" w:pos="9628"/>
        </w:tabs>
        <w:spacing w:line="440" w:lineRule="exact"/>
      </w:pPr>
      <w:hyperlink r:id="rId23" w:history="1">
        <w:r>
          <w:rPr>
            <w:rStyle w:val="a9"/>
            <w:rFonts w:ascii="標楷體" w:eastAsia="標楷體" w:hAnsi="標楷體"/>
            <w:color w:val="000000"/>
            <w:kern w:val="0"/>
            <w:sz w:val="28"/>
            <w:szCs w:val="28"/>
          </w:rPr>
          <w:t>附錄二：議題適切融入領域課程綱要</w:t>
        </w:r>
        <w:r>
          <w:rPr>
            <w:rFonts w:ascii="標楷體" w:eastAsia="標楷體" w:hAnsi="標楷體"/>
            <w:color w:val="000000"/>
            <w:sz w:val="28"/>
            <w:szCs w:val="28"/>
          </w:rPr>
          <w:tab/>
          <w:t>16</w:t>
        </w:r>
      </w:hyperlink>
    </w:p>
    <w:p w:rsidR="00E15861" w:rsidRDefault="00E6380F">
      <w:pPr>
        <w:pStyle w:val="2b"/>
        <w:tabs>
          <w:tab w:val="right" w:leader="dot" w:pos="9628"/>
        </w:tabs>
        <w:spacing w:line="440" w:lineRule="exact"/>
        <w:sectPr w:rsidR="00E15861">
          <w:footerReference w:type="default" r:id="rId24"/>
          <w:pgSz w:w="11906" w:h="16838"/>
          <w:pgMar w:top="1134" w:right="1134" w:bottom="1134" w:left="1134" w:header="851" w:footer="850" w:gutter="0"/>
          <w:pgNumType w:start="1"/>
          <w:cols w:space="720"/>
        </w:sectPr>
      </w:pPr>
      <w:hyperlink r:id="rId25" w:history="1">
        <w:r>
          <w:rPr>
            <w:rStyle w:val="a9"/>
            <w:rFonts w:ascii="標楷體" w:eastAsia="標楷體" w:hAnsi="標楷體"/>
            <w:color w:val="000000"/>
            <w:kern w:val="0"/>
            <w:sz w:val="28"/>
            <w:szCs w:val="28"/>
          </w:rPr>
          <w:t>附錄三：生活課程主題教學設計之內容參考素材</w:t>
        </w:r>
        <w:r>
          <w:rPr>
            <w:rFonts w:ascii="標楷體" w:eastAsia="標楷體" w:hAnsi="標楷體"/>
            <w:color w:val="000000"/>
            <w:sz w:val="28"/>
            <w:szCs w:val="28"/>
          </w:rPr>
          <w:tab/>
          <w:t>35</w:t>
        </w:r>
      </w:hyperlink>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r>
        <w:lastRenderedPageBreak/>
        <w:fldChar w:fldCharType="end"/>
      </w:r>
      <w:bookmarkStart w:id="1" w:name="_Toc509219425"/>
      <w:r>
        <w:rPr>
          <w:rFonts w:ascii="標楷體" w:eastAsia="標楷體" w:hAnsi="標楷體"/>
          <w:b/>
          <w:color w:val="000000"/>
          <w:kern w:val="0"/>
          <w:sz w:val="28"/>
          <w:szCs w:val="28"/>
        </w:rPr>
        <w:t>壹、基本理念</w:t>
      </w:r>
      <w:bookmarkEnd w:id="1"/>
    </w:p>
    <w:p w:rsidR="00E15861" w:rsidRDefault="00E6380F">
      <w:pPr>
        <w:snapToGrid w:val="0"/>
        <w:spacing w:line="440" w:lineRule="exact"/>
        <w:ind w:left="283" w:firstLine="425"/>
        <w:jc w:val="both"/>
        <w:rPr>
          <w:rFonts w:ascii="標楷體" w:eastAsia="標楷體" w:hAnsi="標楷體"/>
          <w:bCs/>
          <w:color w:val="000000"/>
        </w:rPr>
      </w:pPr>
      <w:r>
        <w:rPr>
          <w:rFonts w:ascii="標楷體" w:eastAsia="標楷體" w:hAnsi="標楷體"/>
          <w:bCs/>
          <w:color w:val="000000"/>
        </w:rPr>
        <w:t>兒童從生活中開展學習，在生活中遊戲、探索，在生活中觀察、體驗，認識世界的樣子；兒童在生活中與人互動，學習社會規約，在成人的照顧引領下，身心順利發展。生活課程以兒童為學習的主體，不以學科知識系統分割兒童的生活經驗；生活課程啟發兒童積極正向的情感和態度，奠定未來學習的基礎。</w:t>
      </w:r>
    </w:p>
    <w:p w:rsidR="00E15861" w:rsidRDefault="00E6380F">
      <w:pPr>
        <w:snapToGrid w:val="0"/>
        <w:spacing w:line="440" w:lineRule="exact"/>
        <w:ind w:left="283" w:firstLine="425"/>
        <w:jc w:val="both"/>
      </w:pPr>
      <w:r>
        <w:rPr>
          <w:rFonts w:ascii="標楷體" w:eastAsia="標楷體" w:hAnsi="標楷體"/>
          <w:bCs/>
          <w:color w:val="000000"/>
        </w:rPr>
        <w:t>生活課程以兒童為學習的主體，課程的發展與設計從</w:t>
      </w:r>
      <w:r>
        <w:rPr>
          <w:rFonts w:ascii="標楷體" w:eastAsia="標楷體" w:hAnsi="標楷體"/>
          <w:color w:val="000000"/>
        </w:rPr>
        <w:t>兒童的特性出發，在以「自然科學」、「社會」、「藝術」與「綜合活動」為主要範疇的統整課程中，培養學童生活課程核心素養以及拓展學童對人、事、物的多面向意義。生活課程教師在學童學習時扮演引導者與促進者</w:t>
      </w:r>
      <w:r>
        <w:rPr>
          <w:rFonts w:ascii="標楷體" w:eastAsia="標楷體" w:hAnsi="標楷體"/>
          <w:color w:val="000000"/>
        </w:rPr>
        <w:t>的角色，從觀察學童、創造教學活動以及教學相長中，成為一個不斷自我學習、充滿喜悅的教學專業者。</w:t>
      </w:r>
    </w:p>
    <w:p w:rsidR="00E15861" w:rsidRDefault="00E6380F">
      <w:pPr>
        <w:pStyle w:val="aff4"/>
        <w:tabs>
          <w:tab w:val="left" w:pos="426"/>
        </w:tabs>
        <w:spacing w:line="440" w:lineRule="exact"/>
        <w:ind w:left="423" w:hanging="281"/>
        <w:jc w:val="both"/>
        <w:rPr>
          <w:rFonts w:ascii="標楷體" w:eastAsia="標楷體" w:hAnsi="標楷體"/>
          <w:b/>
          <w:color w:val="000000"/>
          <w:szCs w:val="24"/>
        </w:rPr>
      </w:pPr>
      <w:r>
        <w:rPr>
          <w:rFonts w:ascii="標楷體" w:eastAsia="標楷體" w:hAnsi="標楷體"/>
          <w:b/>
          <w:color w:val="000000"/>
          <w:szCs w:val="24"/>
        </w:rPr>
        <w:t>一、生活課程從兒童的特性出發</w:t>
      </w:r>
    </w:p>
    <w:p w:rsidR="00E15861" w:rsidRDefault="00E6380F">
      <w:pPr>
        <w:snapToGrid w:val="0"/>
        <w:spacing w:line="440" w:lineRule="exact"/>
        <w:ind w:left="425" w:firstLine="425"/>
        <w:jc w:val="both"/>
        <w:rPr>
          <w:rFonts w:ascii="標楷體" w:eastAsia="標楷體" w:hAnsi="標楷體"/>
          <w:bCs/>
          <w:color w:val="000000"/>
        </w:rPr>
      </w:pPr>
      <w:r>
        <w:rPr>
          <w:rFonts w:ascii="標楷體" w:eastAsia="標楷體" w:hAnsi="標楷體"/>
          <w:bCs/>
          <w:color w:val="000000"/>
        </w:rPr>
        <w:t>兒童天生好奇，喜愛探索，從探索過程中獲得樂趣、遭逢問題並解決問題。最自然的學習從自發的活動開始，在學童想要學習、願意學習的氛圍中，透過教師的引領，繼續滋長其自主學習與終身學習的傾向與能力。第一學習階段學童的特性：</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（一）在生活中探索與學習。</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（二）在生活中發現問題、思考問題。</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（三）從體驗、探索以及探究過程中獲得樂趣、遭逢問題並解決問題。</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（四）從與社會、自然環境以及他人的互動中學習，並自我省思。</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（五）在生活中調適與發展自己的能力。</w:t>
      </w:r>
    </w:p>
    <w:p w:rsidR="00E15861" w:rsidRDefault="00E6380F">
      <w:pPr>
        <w:pStyle w:val="aff4"/>
        <w:tabs>
          <w:tab w:val="left" w:pos="426"/>
        </w:tabs>
        <w:spacing w:line="440" w:lineRule="exact"/>
        <w:ind w:left="423" w:hanging="279"/>
        <w:jc w:val="both"/>
        <w:rPr>
          <w:rFonts w:ascii="標楷體" w:eastAsia="標楷體" w:hAnsi="標楷體"/>
          <w:b/>
          <w:color w:val="000000"/>
          <w:szCs w:val="24"/>
        </w:rPr>
      </w:pPr>
      <w:r>
        <w:rPr>
          <w:rFonts w:ascii="標楷體" w:eastAsia="標楷體" w:hAnsi="標楷體"/>
          <w:b/>
          <w:color w:val="000000"/>
          <w:szCs w:val="24"/>
        </w:rPr>
        <w:t>二、課程屬性</w:t>
      </w:r>
    </w:p>
    <w:p w:rsidR="00E15861" w:rsidRDefault="00E6380F">
      <w:pPr>
        <w:snapToGrid w:val="0"/>
        <w:spacing w:line="440" w:lineRule="exact"/>
        <w:ind w:left="425" w:firstLine="425"/>
        <w:jc w:val="both"/>
      </w:pPr>
      <w:r>
        <w:rPr>
          <w:rFonts w:ascii="標楷體" w:eastAsia="標楷體" w:hAnsi="標楷體"/>
          <w:bCs/>
          <w:color w:val="000000"/>
        </w:rPr>
        <w:t>生活課程是超越學科的統整課程，以「生活」為核心，一方面銜接幼兒園的統整學習，幫助學童適應國小較具結構性的學業學習生活；二方面以主題探究拓展學童</w:t>
      </w:r>
      <w:r>
        <w:rPr>
          <w:rFonts w:ascii="標楷體" w:eastAsia="標楷體" w:hAnsi="標楷體"/>
          <w:color w:val="000000"/>
        </w:rPr>
        <w:t>的視野，並深化其對生活中人、事、物的意義；</w:t>
      </w:r>
      <w:r>
        <w:rPr>
          <w:rFonts w:ascii="標楷體" w:eastAsia="標楷體" w:hAnsi="標楷體"/>
          <w:bCs/>
          <w:color w:val="000000"/>
        </w:rPr>
        <w:t>三方面也為第二學習階段的領域學習做好準備。生活課程以生活課程核心素養與學習表現，啟發及培養學童第二學習階段</w:t>
      </w:r>
      <w:r>
        <w:rPr>
          <w:rFonts w:ascii="標楷體" w:eastAsia="標楷體" w:hAnsi="標楷體"/>
          <w:color w:val="000000"/>
        </w:rPr>
        <w:t>「自然科學」、「社會」、「藝術」與「綜合活動」所應具備之學習方法與思考能力，也以學童在生活中經常接觸的素材當作</w:t>
      </w:r>
      <w:r>
        <w:rPr>
          <w:rFonts w:ascii="標楷體" w:eastAsia="標楷體" w:hAnsi="標楷體"/>
          <w:color w:val="000000"/>
        </w:rPr>
        <w:t>學習內容，連結並奠基四個領域第二學習階段的學習。生活課程的</w:t>
      </w:r>
      <w:r>
        <w:rPr>
          <w:rFonts w:ascii="標楷體" w:eastAsia="標楷體" w:hAnsi="標楷體"/>
          <w:bCs/>
          <w:color w:val="000000"/>
        </w:rPr>
        <w:t>課程設計以主題統整教學為模式，讓學童從生活學習中，建構與發展相關的知識和能力，以培養涵蓋真、善、美元素的生活課程核心素養。生活課程是：</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（一）幫助學童拓展視野與能力的課程。</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（二）奠定學童過真、善、美生活的課程。</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（三）為繼續學習打下良好基礎的課程。</w:t>
      </w:r>
    </w:p>
    <w:p w:rsidR="00E15861" w:rsidRDefault="00E6380F">
      <w:pPr>
        <w:pStyle w:val="aff4"/>
        <w:tabs>
          <w:tab w:val="left" w:pos="426"/>
        </w:tabs>
        <w:spacing w:line="440" w:lineRule="exact"/>
        <w:ind w:left="423" w:hanging="281"/>
        <w:jc w:val="both"/>
        <w:rPr>
          <w:rFonts w:ascii="標楷體" w:eastAsia="標楷體" w:hAnsi="標楷體"/>
          <w:b/>
          <w:color w:val="000000"/>
          <w:szCs w:val="24"/>
        </w:rPr>
      </w:pPr>
      <w:r>
        <w:rPr>
          <w:rFonts w:ascii="標楷體" w:eastAsia="標楷體" w:hAnsi="標楷體"/>
          <w:b/>
          <w:color w:val="000000"/>
          <w:szCs w:val="24"/>
        </w:rPr>
        <w:t>三、教師圖像</w:t>
      </w:r>
    </w:p>
    <w:p w:rsidR="00E15861" w:rsidRDefault="00E6380F">
      <w:pPr>
        <w:snapToGrid w:val="0"/>
        <w:spacing w:line="440" w:lineRule="exact"/>
        <w:ind w:left="425" w:firstLine="425"/>
        <w:jc w:val="both"/>
        <w:rPr>
          <w:rFonts w:ascii="標楷體" w:eastAsia="標楷體" w:hAnsi="標楷體"/>
          <w:bCs/>
          <w:color w:val="000000"/>
        </w:rPr>
      </w:pPr>
      <w:r>
        <w:rPr>
          <w:rFonts w:ascii="標楷體" w:eastAsia="標楷體" w:hAnsi="標楷體"/>
          <w:bCs/>
          <w:color w:val="000000"/>
        </w:rPr>
        <w:lastRenderedPageBreak/>
        <w:t>生活課程教師以學童為學習的主體，在生活的情境中，開啟學童對周遭人、事、物的好奇，引發其學習的興趣與動機，時時感動孩子的心，讓他們發現周遭人、事、物的美好，進而喜愛學習。因此，生活課程的教師是：</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（一）以學童學習為本，規劃與實踐課程。</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（二）能發展具創意的主題統整教學活動。</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（三）關注學童學習與發展的歷程，能等待與陪伴學童的成長。</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（四）帶領學童發現與探究問題，並維持其好奇與探索的喜悅。</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（五）協助學童克服學習的困境，嘗試以建設性的方法解決問題。</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（六）讓學童感受成功的經驗，進而提升想法與自信。</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（七）勇於創</w:t>
      </w:r>
      <w:r>
        <w:rPr>
          <w:rFonts w:ascii="標楷體" w:eastAsia="標楷體" w:hAnsi="標楷體"/>
          <w:color w:val="000000"/>
          <w:szCs w:val="24"/>
        </w:rPr>
        <w:t>新教學，感受學生學習的喜悅。</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（八）快樂且充滿能量，能與他人合作且共同成長。</w:t>
      </w:r>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bookmarkStart w:id="2" w:name="_Toc509219426"/>
      <w:r>
        <w:rPr>
          <w:rFonts w:ascii="標楷體" w:eastAsia="標楷體" w:hAnsi="標楷體"/>
          <w:b/>
          <w:color w:val="000000"/>
          <w:kern w:val="0"/>
          <w:sz w:val="28"/>
          <w:szCs w:val="28"/>
        </w:rPr>
        <w:t>貳、課程目標</w:t>
      </w:r>
      <w:bookmarkEnd w:id="2"/>
    </w:p>
    <w:p w:rsidR="00E15861" w:rsidRDefault="00E6380F">
      <w:pPr>
        <w:snapToGrid w:val="0"/>
        <w:spacing w:line="440" w:lineRule="exact"/>
        <w:ind w:left="283" w:firstLine="425"/>
        <w:jc w:val="both"/>
        <w:rPr>
          <w:rFonts w:ascii="標楷體" w:eastAsia="標楷體" w:hAnsi="標楷體"/>
          <w:bCs/>
          <w:color w:val="000000"/>
        </w:rPr>
      </w:pPr>
      <w:r>
        <w:rPr>
          <w:rFonts w:ascii="標楷體" w:eastAsia="標楷體" w:hAnsi="標楷體"/>
          <w:bCs/>
          <w:color w:val="000000"/>
        </w:rPr>
        <w:t>生活課程設置的目的在於引導學童經由生活中的體驗與探索、理解與欣賞、溝通與合作、表現與實踐等學習歷程，提升其對周遭人、事、物與環境的覺知及互動能力，增進其適應生活及改善生活的態度、知能及實踐的能力。課程目標如下：</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一、探索生活中人、事、物及環境的特性與變化，增進探究事理的能力，獲得學習的樂趣，展現自信。</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二、發現並嘗試解決問題，透過各種媒介與表徵符號表達感受與想法，於生活中應用所學並身體力行。</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三、覺察生活中文化、藝術及自然現象的豐富性，尊重與欣賞其歧異，建構重要概念，發展生活技能與方法。</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四、體認生活規範建立的意義，使用合適的語彙或方式與人互動及合作，建立起良好生活習慣，並能關懷環境與尊重生命。</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五、省思生活中人、事、物互動現象對自己的意義，發現生活之美並應用於生活。</w:t>
      </w:r>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bookmarkStart w:id="3" w:name="_Toc509219427"/>
      <w:r>
        <w:rPr>
          <w:rFonts w:ascii="標楷體" w:eastAsia="標楷體" w:hAnsi="標楷體"/>
          <w:b/>
          <w:color w:val="000000"/>
          <w:kern w:val="0"/>
          <w:sz w:val="28"/>
          <w:szCs w:val="28"/>
        </w:rPr>
        <w:t>參、時間分配</w:t>
      </w:r>
      <w:bookmarkEnd w:id="3"/>
    </w:p>
    <w:p w:rsidR="00E15861" w:rsidRDefault="00E6380F">
      <w:pPr>
        <w:snapToGrid w:val="0"/>
        <w:spacing w:line="440" w:lineRule="exact"/>
        <w:ind w:left="142" w:firstLine="564"/>
        <w:jc w:val="both"/>
        <w:rPr>
          <w:rFonts w:ascii="標楷體" w:eastAsia="標楷體" w:hAnsi="標楷體"/>
          <w:bCs/>
          <w:color w:val="000000"/>
        </w:rPr>
      </w:pPr>
      <w:r>
        <w:rPr>
          <w:rFonts w:ascii="標楷體" w:eastAsia="標楷體" w:hAnsi="標楷體"/>
          <w:bCs/>
          <w:color w:val="000000"/>
        </w:rPr>
        <w:t>生活課程每週</w:t>
      </w:r>
      <w:r>
        <w:rPr>
          <w:rFonts w:ascii="標楷體" w:eastAsia="標楷體" w:hAnsi="標楷體"/>
          <w:bCs/>
          <w:color w:val="000000"/>
        </w:rPr>
        <w:t>6</w:t>
      </w:r>
      <w:r>
        <w:rPr>
          <w:rFonts w:ascii="標楷體" w:eastAsia="標楷體" w:hAnsi="標楷體"/>
          <w:bCs/>
          <w:color w:val="000000"/>
        </w:rPr>
        <w:t>節課，於第一學習階段（國民小學一、二年級）實施。</w:t>
      </w:r>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bookmarkStart w:id="4" w:name="_Toc509219428"/>
      <w:r>
        <w:rPr>
          <w:rFonts w:ascii="標楷體" w:eastAsia="標楷體" w:hAnsi="標楷體"/>
          <w:b/>
          <w:color w:val="000000"/>
          <w:kern w:val="0"/>
          <w:sz w:val="28"/>
          <w:szCs w:val="28"/>
        </w:rPr>
        <w:t>肆、核心素養</w:t>
      </w:r>
      <w:bookmarkEnd w:id="4"/>
    </w:p>
    <w:p w:rsidR="00E15861" w:rsidRDefault="00E6380F">
      <w:pPr>
        <w:spacing w:before="120" w:after="48" w:line="440" w:lineRule="exact"/>
        <w:ind w:left="283" w:firstLine="425"/>
        <w:jc w:val="both"/>
        <w:rPr>
          <w:rFonts w:ascii="標楷體" w:eastAsia="標楷體" w:hAnsi="標楷體"/>
          <w:color w:val="000000"/>
        </w:rPr>
      </w:pPr>
      <w:r>
        <w:rPr>
          <w:rFonts w:ascii="標楷體" w:eastAsia="標楷體" w:hAnsi="標楷體"/>
          <w:color w:val="000000"/>
        </w:rPr>
        <w:t>下表係依循《總綱》各教育階段核心素養之具體內涵，結合生活課程之基本理念與課程目標後，在生活課程內的具體展現。</w:t>
      </w:r>
    </w:p>
    <w:tbl>
      <w:tblPr>
        <w:tblW w:w="9747" w:type="dxa"/>
        <w:tblLayout w:type="fixed"/>
        <w:tblCellMar>
          <w:left w:w="10" w:type="dxa"/>
          <w:right w:w="10" w:type="dxa"/>
        </w:tblCellMar>
        <w:tblLook w:val="0000" w:firstRow="0" w:lastRow="0" w:firstColumn="0" w:lastColumn="0" w:noHBand="0" w:noVBand="0"/>
      </w:tblPr>
      <w:tblGrid>
        <w:gridCol w:w="710"/>
        <w:gridCol w:w="1241"/>
        <w:gridCol w:w="3686"/>
        <w:gridCol w:w="4110"/>
      </w:tblGrid>
      <w:tr w:rsidR="00E15861">
        <w:tblPrEx>
          <w:tblCellMar>
            <w:top w:w="0" w:type="dxa"/>
            <w:bottom w:w="0" w:type="dxa"/>
          </w:tblCellMar>
        </w:tblPrEx>
        <w:trPr>
          <w:trHeight w:val="75"/>
          <w:tblHeader/>
        </w:trPr>
        <w:tc>
          <w:tcPr>
            <w:tcW w:w="7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lastRenderedPageBreak/>
              <w:t>總綱核心素養</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面向</w:t>
            </w:r>
          </w:p>
        </w:tc>
        <w:tc>
          <w:tcPr>
            <w:tcW w:w="124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總綱</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核心素養</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項目</w:t>
            </w:r>
          </w:p>
        </w:tc>
        <w:tc>
          <w:tcPr>
            <w:tcW w:w="36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b/>
                <w:bCs/>
                <w:color w:val="000000"/>
              </w:rPr>
              <w:t>總綱</w:t>
            </w:r>
            <w:r>
              <w:rPr>
                <w:rFonts w:ascii="標楷體" w:eastAsia="標楷體" w:hAnsi="標楷體"/>
                <w:b/>
                <w:color w:val="000000"/>
              </w:rPr>
              <w:t>核心素養</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項目說明</w:t>
            </w:r>
          </w:p>
        </w:tc>
        <w:tc>
          <w:tcPr>
            <w:tcW w:w="41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生活課程核心素養具體內涵</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國民小學教育（</w:t>
            </w:r>
            <w:r>
              <w:rPr>
                <w:rFonts w:ascii="標楷體" w:eastAsia="標楷體" w:hAnsi="標楷體"/>
                <w:b/>
                <w:bCs/>
                <w:color w:val="000000"/>
              </w:rPr>
              <w:t>E</w:t>
            </w:r>
            <w:r>
              <w:rPr>
                <w:rFonts w:ascii="標楷體" w:eastAsia="標楷體" w:hAnsi="標楷體"/>
                <w:b/>
                <w:bCs/>
                <w:color w:val="000000"/>
              </w:rPr>
              <w:t>）</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第一學習階段</w:t>
            </w:r>
          </w:p>
        </w:tc>
      </w:tr>
      <w:tr w:rsidR="00E15861">
        <w:tblPrEx>
          <w:tblCellMar>
            <w:top w:w="0" w:type="dxa"/>
            <w:bottom w:w="0" w:type="dxa"/>
          </w:tblCellMar>
        </w:tblPrEx>
        <w:trPr>
          <w:cantSplit/>
          <w:trHeight w:val="75"/>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A</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自</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主</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行</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動</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A1</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身心素質</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自我精進</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具備身心健全發展的素質，擁有合宜的人性觀與自我觀，同時透過選擇、分析與運用新知，有效規劃生涯發展，探尋生命意義，並不斷自我精進，追求至善。</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-E-A1</w:t>
            </w:r>
          </w:p>
          <w:p w:rsidR="00E15861" w:rsidRDefault="00E6380F">
            <w:pPr>
              <w:autoSpaceDE w:val="0"/>
              <w:snapToGrid w:val="0"/>
              <w:spacing w:line="240" w:lineRule="atLeast"/>
              <w:jc w:val="both"/>
            </w:pPr>
            <w:r>
              <w:rPr>
                <w:rFonts w:ascii="標楷體" w:eastAsia="標楷體" w:hAnsi="標楷體"/>
                <w:color w:val="000000"/>
              </w:rPr>
              <w:t>透過自己與外界的連結，產生自我感知並能對自己有正向的看法，進而愛惜自己，同時透過對生活事物的探索與探究，體會與感受學習的樂趣，並能主動發現問題及解決問題，持續學習。</w:t>
            </w:r>
          </w:p>
        </w:tc>
      </w:tr>
      <w:tr w:rsidR="00E15861">
        <w:tblPrEx>
          <w:tblCellMar>
            <w:top w:w="0" w:type="dxa"/>
            <w:bottom w:w="0" w:type="dxa"/>
          </w:tblCellMar>
        </w:tblPrEx>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A2</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系統思考</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解決問題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具備問題理解、思辨分析、推理批判的系統思考與後設思考素養，並能行動與反思，以有效處理及解決生活、生命問題。</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-E-A2</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學習各種探究人、事、物的方法並理解探究後所獲得的道理，增進系統思考與解決問題的能力。</w:t>
            </w:r>
          </w:p>
        </w:tc>
      </w:tr>
      <w:tr w:rsidR="00E15861">
        <w:tblPrEx>
          <w:tblCellMar>
            <w:top w:w="0" w:type="dxa"/>
            <w:bottom w:w="0" w:type="dxa"/>
          </w:tblCellMar>
        </w:tblPrEx>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A3</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規劃執行</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創新應變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具備規劃及執行計畫的能力，並試探與發展多元專業知能、充實生活經驗，發揮創新精神，以因應社會變遷、增進個人的彈性適應力。</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 xml:space="preserve">-E-A3 </w:t>
            </w:r>
          </w:p>
          <w:p w:rsidR="00E15861" w:rsidRDefault="00E6380F">
            <w:pPr>
              <w:autoSpaceDE w:val="0"/>
              <w:snapToGrid w:val="0"/>
              <w:spacing w:line="240" w:lineRule="atLeast"/>
              <w:jc w:val="both"/>
            </w:pPr>
            <w:r>
              <w:rPr>
                <w:rFonts w:ascii="標楷體" w:eastAsia="標楷體" w:hAnsi="標楷體"/>
                <w:color w:val="000000"/>
              </w:rPr>
              <w:t>藉由各種媒介，探索人、事、物的特性與關係，同時學習各種探究人、事、物的方法、理解道理，並能進行創作、分享及實踐。</w:t>
            </w:r>
          </w:p>
        </w:tc>
      </w:tr>
      <w:tr w:rsidR="00E15861">
        <w:tblPrEx>
          <w:tblCellMar>
            <w:top w:w="0" w:type="dxa"/>
            <w:bottom w:w="0" w:type="dxa"/>
          </w:tblCellMar>
        </w:tblPrEx>
        <w:trPr>
          <w:cantSplit/>
          <w:trHeight w:val="75"/>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B</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溝</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通</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互</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動</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B1</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符號運用</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溝通表達</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具備理解及使用語言、文字、數理、肢體及藝術等各種符號進行表達、溝通及互動，並能了解與同理他人，應用在日常生活及工作上。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 xml:space="preserve">-E-B1 </w:t>
            </w:r>
          </w:p>
          <w:p w:rsidR="00E15861" w:rsidRDefault="00E6380F">
            <w:pPr>
              <w:autoSpaceDE w:val="0"/>
              <w:snapToGrid w:val="0"/>
              <w:spacing w:line="240" w:lineRule="atLeast"/>
              <w:jc w:val="both"/>
            </w:pPr>
            <w:r>
              <w:rPr>
                <w:rFonts w:ascii="標楷體" w:eastAsia="標楷體" w:hAnsi="標楷體"/>
                <w:color w:val="000000"/>
              </w:rPr>
              <w:t>使用適切且多元的表徵符號，表達自己的想法、與人溝通，並能同理與尊重他人想法。</w:t>
            </w:r>
          </w:p>
        </w:tc>
      </w:tr>
      <w:tr w:rsidR="00E15861">
        <w:tblPrEx>
          <w:tblCellMar>
            <w:top w:w="0" w:type="dxa"/>
            <w:bottom w:w="0" w:type="dxa"/>
          </w:tblCellMar>
        </w:tblPrEx>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B2</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科技資訊</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媒體素養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具備善用科技、資訊與各類媒體之能力，培養相關倫理及媒體識讀的素養，俾能分析、思辨、批判人與科技、資訊及媒體之關係。</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-E-B2</w:t>
            </w:r>
          </w:p>
          <w:p w:rsidR="00E15861" w:rsidRDefault="00E6380F">
            <w:pPr>
              <w:autoSpaceDE w:val="0"/>
              <w:snapToGrid w:val="0"/>
              <w:spacing w:line="240" w:lineRule="atLeast"/>
              <w:jc w:val="both"/>
            </w:pPr>
            <w:r>
              <w:rPr>
                <w:rFonts w:ascii="標楷體" w:eastAsia="標楷體" w:hAnsi="標楷體"/>
                <w:color w:val="000000"/>
              </w:rPr>
              <w:t>運用生活中隨手可得的媒材與工具，透過各種探究事物的方法及技能，對訊息做適切的處理。</w:t>
            </w:r>
          </w:p>
        </w:tc>
      </w:tr>
      <w:tr w:rsidR="00E15861">
        <w:tblPrEx>
          <w:tblCellMar>
            <w:top w:w="0" w:type="dxa"/>
            <w:bottom w:w="0" w:type="dxa"/>
          </w:tblCellMar>
        </w:tblPrEx>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B3</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藝術涵養</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美感素養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具備藝術感知、創作與鑑賞能力，體會藝術文化之美，透過生活美學的省思，豐富美感體驗，培養對美善的人事物，進行賞析、建構與分享的態度與能力。</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-E-B3</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感受與體會生活中人、事、物的真、善與美，欣賞生活中美的多元形式與表現，在創作中覺察美的元素，逐漸發展美的敏覺。</w:t>
            </w:r>
          </w:p>
        </w:tc>
      </w:tr>
      <w:tr w:rsidR="00E15861">
        <w:tblPrEx>
          <w:tblCellMar>
            <w:top w:w="0" w:type="dxa"/>
            <w:bottom w:w="0" w:type="dxa"/>
          </w:tblCellMar>
        </w:tblPrEx>
        <w:trPr>
          <w:cantSplit/>
          <w:trHeight w:val="16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C</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社</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會</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參</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C1</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道德實踐</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公民意識</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具備道德實踐的素養，從個人小我到社會公民，循序漸進，養成社會責任感及公民意識，主動關注公共議題並積極參與社會活動，關懷自然生態與人類永續發展，而展現知善、樂善與行善的品德。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-E-C1</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tc>
      </w:tr>
      <w:tr w:rsidR="00E15861">
        <w:tblPrEx>
          <w:tblCellMar>
            <w:top w:w="0" w:type="dxa"/>
            <w:bottom w:w="0" w:type="dxa"/>
          </w:tblCellMar>
        </w:tblPrEx>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C2</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人際關係</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團隊合作</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具備友善的人際情懷及與他人建立良好的互動關係，並發展與人溝通協調、包容異己、社會參與及服務等團隊合作的素養。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-E-C2</w:t>
            </w:r>
          </w:p>
          <w:p w:rsidR="00E15861" w:rsidRDefault="00E6380F">
            <w:pPr>
              <w:autoSpaceDE w:val="0"/>
              <w:snapToGrid w:val="0"/>
              <w:spacing w:line="240" w:lineRule="atLeast"/>
              <w:jc w:val="both"/>
            </w:pPr>
            <w:r>
              <w:rPr>
                <w:rFonts w:ascii="標楷體" w:eastAsia="標楷體" w:hAnsi="標楷體"/>
                <w:color w:val="000000"/>
              </w:rPr>
              <w:t>覺察自己的情緒與行為表現可能對他人和環境有所影響，用合宜的方式與人友善互動，願意共同完成工作任務，展現尊重、溝通以及合作的技巧。</w:t>
            </w:r>
          </w:p>
        </w:tc>
      </w:tr>
      <w:tr w:rsidR="00E15861">
        <w:tblPrEx>
          <w:tblCellMar>
            <w:top w:w="0" w:type="dxa"/>
            <w:bottom w:w="0" w:type="dxa"/>
          </w:tblCellMar>
        </w:tblPrEx>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C3</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多元文化</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國際理解</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具備自我文化認同的信念，並尊重與欣賞多元文化，積極關心全球議題及國際情勢，且能順應時代脈動與社會需要，發展國際理解、多元文化價值觀與世界和平的胸懷。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-E-C3</w:t>
            </w:r>
          </w:p>
          <w:p w:rsidR="00E15861" w:rsidRDefault="00E6380F">
            <w:pPr>
              <w:autoSpaceDE w:val="0"/>
              <w:snapToGrid w:val="0"/>
              <w:spacing w:line="240" w:lineRule="atLeast"/>
              <w:jc w:val="both"/>
            </w:pPr>
            <w:r>
              <w:rPr>
                <w:rFonts w:ascii="標楷體" w:eastAsia="標楷體" w:hAnsi="標楷體"/>
                <w:color w:val="000000"/>
              </w:rPr>
              <w:t>欣賞周遭不同族群與</w:t>
            </w:r>
            <w:r>
              <w:rPr>
                <w:rFonts w:ascii="標楷體" w:eastAsia="標楷體" w:hAnsi="標楷體"/>
                <w:color w:val="000000"/>
              </w:rPr>
              <w:t>文化內涵的異同，體驗與覺察生活中全球關連的現象。</w:t>
            </w:r>
          </w:p>
        </w:tc>
      </w:tr>
    </w:tbl>
    <w:p w:rsidR="00E15861" w:rsidRDefault="00E6380F">
      <w:pPr>
        <w:pStyle w:val="aff4"/>
        <w:tabs>
          <w:tab w:val="left" w:pos="567"/>
          <w:tab w:val="left" w:pos="6871"/>
        </w:tabs>
        <w:spacing w:before="48" w:after="48" w:line="440" w:lineRule="exact"/>
        <w:ind w:left="0"/>
        <w:rPr>
          <w:rFonts w:ascii="標楷體" w:eastAsia="標楷體" w:hAnsi="標楷體"/>
          <w:b/>
          <w:color w:val="000000"/>
          <w:kern w:val="0"/>
          <w:sz w:val="28"/>
          <w:szCs w:val="28"/>
        </w:rPr>
      </w:pPr>
      <w:bookmarkStart w:id="5" w:name="_Toc509219429"/>
      <w:r>
        <w:rPr>
          <w:rFonts w:ascii="標楷體" w:eastAsia="標楷體" w:hAnsi="標楷體"/>
          <w:b/>
          <w:color w:val="000000"/>
          <w:kern w:val="0"/>
          <w:sz w:val="28"/>
          <w:szCs w:val="28"/>
        </w:rPr>
        <w:t>伍、學習重點</w:t>
      </w:r>
      <w:bookmarkEnd w:id="5"/>
    </w:p>
    <w:p w:rsidR="00E15861" w:rsidRDefault="00E6380F">
      <w:pPr>
        <w:snapToGrid w:val="0"/>
        <w:spacing w:line="440" w:lineRule="exact"/>
        <w:ind w:left="425" w:firstLine="425"/>
        <w:jc w:val="both"/>
        <w:rPr>
          <w:rFonts w:ascii="標楷體" w:eastAsia="標楷體" w:hAnsi="標楷體"/>
          <w:bCs/>
          <w:color w:val="000000"/>
        </w:rPr>
      </w:pPr>
      <w:r>
        <w:rPr>
          <w:rFonts w:ascii="標楷體" w:eastAsia="標楷體" w:hAnsi="標楷體"/>
          <w:bCs/>
          <w:color w:val="000000"/>
        </w:rPr>
        <w:t>生活課程注重學童核心素養的發展，以《十二年國民基本教育課程綱要總綱》之核心理念「自發、互動、共好」及三大核心素養「自主行動」、「溝通互動」、「社會參與」為基礎，生活課程的學習重點以七個主題軸為架構，以陶養兒童的核心素養。七個主題軸的內涵如下：</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一、悅納自己：透過自己與外界的連結，產生自我感知並能對自己有正向的看法，學習照顧與保護自己的方法。</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二、探究事理：藉由各種媒介，探索人、事、物的特性與關係；學習各種探究人、事、物的方法，並理解探究後所獲得的道理。</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三、樂於學習：對生活事物充滿好奇與喜好探究之心，體會與感受學習的樂趣，並能主動發現問題及解決問題，持續學習。</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四、表達想法與創新實踐：使用不同的表徵符號表達自己的想法，並進行創作、分享及實踐。</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五、美的感知與欣賞：感受生活中人、事、物的美，欣賞美的多元形式與表現，體會生活的美好。</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六、表現合宜的行為與態度：覺察自己、他人和環境的關係，省思自己所應扮演的角色，體會生活禮儀與團體規範的意義，並學習尊</w:t>
      </w:r>
      <w:r>
        <w:rPr>
          <w:rFonts w:ascii="標楷體" w:eastAsia="標楷體" w:hAnsi="標楷體"/>
          <w:color w:val="000000"/>
          <w:szCs w:val="24"/>
        </w:rPr>
        <w:t>重他人、愛護生活環境及關懷生命。</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七、與人合作：能與人友善互動，願意共同完成工作，展現尊重、溝通以及合作的技巧。</w:t>
      </w:r>
    </w:p>
    <w:p w:rsidR="00E15861" w:rsidRDefault="00E6380F">
      <w:pPr>
        <w:pStyle w:val="aff4"/>
        <w:tabs>
          <w:tab w:val="left" w:pos="567"/>
          <w:tab w:val="left" w:pos="6871"/>
        </w:tabs>
        <w:spacing w:before="48" w:after="48" w:line="440" w:lineRule="exact"/>
        <w:ind w:left="281" w:firstLine="485"/>
        <w:jc w:val="both"/>
        <w:rPr>
          <w:rFonts w:ascii="標楷體" w:eastAsia="標楷體" w:hAnsi="標楷體"/>
          <w:color w:val="000000"/>
        </w:rPr>
      </w:pPr>
      <w:r>
        <w:rPr>
          <w:rFonts w:ascii="標楷體" w:eastAsia="標楷體" w:hAnsi="標楷體"/>
          <w:color w:val="000000"/>
        </w:rPr>
        <w:t>本課程之學習重點係從七個主題軸的內涵出發，建構出學童應發展之「學習表現」及「學習內容」。「生活課程學習重點與核心素養呼應表參考示例」（詳參附錄一）在於讓學習重點與核心素養能夠相互呼應；教師透過學習重點的掌握，落實學童核心素養之養</w:t>
      </w:r>
      <w:r>
        <w:rPr>
          <w:rFonts w:ascii="標楷體" w:eastAsia="標楷體" w:hAnsi="標楷體"/>
          <w:color w:val="000000"/>
        </w:rPr>
        <w:lastRenderedPageBreak/>
        <w:t>成，以增進課程發展的嚴謹度。</w:t>
      </w:r>
    </w:p>
    <w:p w:rsidR="00E15861" w:rsidRDefault="00E6380F">
      <w:pPr>
        <w:pStyle w:val="aff4"/>
        <w:tabs>
          <w:tab w:val="left" w:pos="567"/>
          <w:tab w:val="left" w:pos="6871"/>
        </w:tabs>
        <w:spacing w:before="48" w:after="48" w:line="440" w:lineRule="exact"/>
        <w:ind w:left="281" w:firstLine="485"/>
        <w:jc w:val="both"/>
      </w:pPr>
      <w:r>
        <w:rPr>
          <w:rFonts w:ascii="標楷體" w:eastAsia="標楷體" w:hAnsi="標楷體"/>
          <w:color w:val="000000"/>
        </w:rPr>
        <w:t>「</w:t>
      </w:r>
      <w:r>
        <w:rPr>
          <w:rFonts w:ascii="標楷體" w:eastAsia="標楷體" w:hAnsi="標楷體"/>
          <w:color w:val="000000"/>
          <w:kern w:val="0"/>
        </w:rPr>
        <w:t>議題適切融入領域課程綱要</w:t>
      </w:r>
      <w:r>
        <w:rPr>
          <w:rFonts w:ascii="標楷體" w:eastAsia="標楷體" w:hAnsi="標楷體"/>
          <w:color w:val="000000"/>
        </w:rPr>
        <w:t>」（詳參附錄二），協助教師將各項議題與生活課程的學習重點做適當結合，可豐富學童生活課程的學習，促進核心素養的涵育。</w:t>
      </w:r>
    </w:p>
    <w:p w:rsidR="00E15861" w:rsidRDefault="00E15861">
      <w:pPr>
        <w:tabs>
          <w:tab w:val="left" w:pos="709"/>
        </w:tabs>
        <w:spacing w:after="48" w:line="440" w:lineRule="exact"/>
        <w:ind w:firstLine="283"/>
        <w:jc w:val="both"/>
        <w:rPr>
          <w:rFonts w:ascii="標楷體" w:eastAsia="標楷體" w:hAnsi="標楷體"/>
          <w:b/>
          <w:color w:val="000000"/>
          <w:kern w:val="0"/>
        </w:rPr>
      </w:pPr>
      <w:bookmarkStart w:id="6" w:name="_Toc509219430"/>
    </w:p>
    <w:p w:rsidR="00E15861" w:rsidRDefault="00E6380F">
      <w:pPr>
        <w:tabs>
          <w:tab w:val="left" w:pos="709"/>
        </w:tabs>
        <w:spacing w:after="48" w:line="440" w:lineRule="exact"/>
        <w:ind w:firstLine="283"/>
        <w:jc w:val="both"/>
        <w:rPr>
          <w:rFonts w:ascii="標楷體" w:eastAsia="標楷體" w:hAnsi="標楷體"/>
          <w:b/>
          <w:color w:val="000000"/>
          <w:kern w:val="0"/>
        </w:rPr>
      </w:pPr>
      <w:r>
        <w:rPr>
          <w:rFonts w:ascii="標楷體" w:eastAsia="標楷體" w:hAnsi="標楷體"/>
          <w:b/>
          <w:color w:val="000000"/>
          <w:kern w:val="0"/>
        </w:rPr>
        <w:t>一、學習表現</w:t>
      </w:r>
      <w:bookmarkEnd w:id="6"/>
    </w:p>
    <w:p w:rsidR="00E15861" w:rsidRDefault="00E6380F">
      <w:pPr>
        <w:spacing w:line="440" w:lineRule="exact"/>
        <w:ind w:left="480" w:firstLine="428"/>
        <w:jc w:val="both"/>
        <w:rPr>
          <w:rFonts w:ascii="標楷體" w:eastAsia="標楷體" w:hAnsi="標楷體"/>
          <w:color w:val="000000"/>
        </w:rPr>
      </w:pPr>
      <w:r>
        <w:rPr>
          <w:rFonts w:ascii="標楷體" w:eastAsia="標楷體" w:hAnsi="標楷體"/>
          <w:color w:val="000000"/>
        </w:rPr>
        <w:t>在生活課程中，「學習表現」是學童在特定生活情境中透過行動發展而來的表現；「學習表現說明」則為教師於主題教學中能掌握或觀察到的學童學習表現項目，教師需依據「學習表現」並掌握「學習表現說明」，進行課程教學及學習評量。</w:t>
      </w:r>
    </w:p>
    <w:p w:rsidR="00E15861" w:rsidRDefault="00E6380F">
      <w:pPr>
        <w:spacing w:line="440" w:lineRule="exact"/>
        <w:ind w:left="480" w:firstLine="428"/>
        <w:jc w:val="both"/>
      </w:pPr>
      <w:r>
        <w:rPr>
          <w:rFonts w:ascii="標楷體" w:eastAsia="標楷體" w:hAnsi="標楷體"/>
          <w:color w:val="000000"/>
        </w:rPr>
        <w:t>學習表現的編碼方式，第</w:t>
      </w:r>
      <w:r>
        <w:rPr>
          <w:rFonts w:ascii="標楷體" w:eastAsia="標楷體" w:hAnsi="標楷體"/>
          <w:color w:val="000000"/>
        </w:rPr>
        <w:t>1</w:t>
      </w:r>
      <w:r>
        <w:rPr>
          <w:rFonts w:ascii="標楷體" w:eastAsia="標楷體" w:hAnsi="標楷體"/>
          <w:color w:val="000000"/>
        </w:rPr>
        <w:t>碼為「主題軸」；第</w:t>
      </w:r>
      <w:r>
        <w:rPr>
          <w:rFonts w:ascii="標楷體" w:eastAsia="標楷體" w:hAnsi="標楷體"/>
          <w:color w:val="000000"/>
        </w:rPr>
        <w:t>2</w:t>
      </w:r>
      <w:r>
        <w:rPr>
          <w:rFonts w:ascii="標楷體" w:eastAsia="標楷體" w:hAnsi="標楷體"/>
          <w:color w:val="000000"/>
        </w:rPr>
        <w:t>碼為「學習階段別」，以</w:t>
      </w:r>
      <w:r>
        <w:rPr>
          <w:rFonts w:ascii="標楷體" w:eastAsia="標楷體" w:hAnsi="標楷體"/>
          <w:color w:val="000000"/>
        </w:rPr>
        <w:t>I</w:t>
      </w:r>
      <w:r>
        <w:rPr>
          <w:rFonts w:ascii="標楷體" w:eastAsia="標楷體" w:hAnsi="標楷體"/>
          <w:color w:val="000000"/>
        </w:rPr>
        <w:t>代表第一學習階段；第</w:t>
      </w:r>
      <w:r>
        <w:rPr>
          <w:rFonts w:ascii="標楷體" w:eastAsia="標楷體" w:hAnsi="標楷體"/>
          <w:color w:val="000000"/>
        </w:rPr>
        <w:t>3</w:t>
      </w:r>
      <w:r>
        <w:rPr>
          <w:rFonts w:ascii="標楷體" w:eastAsia="標楷體" w:hAnsi="標楷體"/>
          <w:color w:val="000000"/>
        </w:rPr>
        <w:t>碼為「學習表現」流水號，以數字表示。</w:t>
      </w:r>
    </w:p>
    <w:tbl>
      <w:tblPr>
        <w:tblW w:w="5000" w:type="pct"/>
        <w:tblCellMar>
          <w:left w:w="10" w:type="dxa"/>
          <w:right w:w="10" w:type="dxa"/>
        </w:tblCellMar>
        <w:tblLook w:val="0000" w:firstRow="0" w:lastRow="0" w:firstColumn="0" w:lastColumn="0" w:noHBand="0" w:noVBand="0"/>
      </w:tblPr>
      <w:tblGrid>
        <w:gridCol w:w="2205"/>
        <w:gridCol w:w="2195"/>
        <w:gridCol w:w="5228"/>
      </w:tblGrid>
      <w:tr w:rsidR="00E15861">
        <w:tblPrEx>
          <w:tblCellMar>
            <w:top w:w="0" w:type="dxa"/>
            <w:bottom w:w="0" w:type="dxa"/>
          </w:tblCellMar>
        </w:tblPrEx>
        <w:trPr>
          <w:tblHeader/>
        </w:trPr>
        <w:tc>
          <w:tcPr>
            <w:tcW w:w="2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s="新細明體"/>
                <w:b/>
                <w:bCs/>
                <w:color w:val="000000"/>
              </w:rPr>
            </w:pPr>
            <w:r>
              <w:rPr>
                <w:rFonts w:ascii="標楷體" w:eastAsia="標楷體" w:hAnsi="標楷體" w:cs="新細明體"/>
                <w:b/>
                <w:bCs/>
                <w:color w:val="000000"/>
              </w:rPr>
              <w:t>主題軸</w:t>
            </w:r>
          </w:p>
        </w:tc>
        <w:tc>
          <w:tcPr>
            <w:tcW w:w="2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s="新細明體"/>
                <w:b/>
                <w:bCs/>
                <w:color w:val="000000"/>
              </w:rPr>
              <w:t>學習表現</w:t>
            </w:r>
          </w:p>
        </w:tc>
        <w:tc>
          <w:tcPr>
            <w:tcW w:w="5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s="新細明體"/>
                <w:b/>
                <w:bCs/>
                <w:color w:val="000000"/>
              </w:rPr>
            </w:pPr>
            <w:r>
              <w:rPr>
                <w:rFonts w:ascii="標楷體" w:eastAsia="標楷體" w:hAnsi="標楷體" w:cs="新細明體"/>
                <w:b/>
                <w:bCs/>
                <w:color w:val="000000"/>
              </w:rPr>
              <w:t>學習表現說明</w:t>
            </w:r>
          </w:p>
        </w:tc>
      </w:tr>
      <w:tr w:rsidR="00E15861">
        <w:tblPrEx>
          <w:tblCellMar>
            <w:top w:w="0" w:type="dxa"/>
            <w:bottom w:w="0" w:type="dxa"/>
          </w:tblCellMar>
        </w:tblPrEx>
        <w:trPr>
          <w:trHeight w:val="88"/>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rPr>
                <w:rFonts w:ascii="標楷體" w:eastAsia="標楷體" w:hAnsi="標楷體" w:cs="新細明體"/>
                <w:b/>
                <w:color w:val="000000"/>
                <w:sz w:val="32"/>
                <w:szCs w:val="32"/>
              </w:rPr>
            </w:pPr>
            <w:r>
              <w:rPr>
                <w:rFonts w:ascii="標楷體" w:eastAsia="標楷體" w:hAnsi="標楷體" w:cs="新細明體"/>
                <w:b/>
                <w:color w:val="000000"/>
                <w:sz w:val="32"/>
                <w:szCs w:val="32"/>
              </w:rPr>
              <w:t>1.</w:t>
            </w:r>
            <w:r>
              <w:rPr>
                <w:rFonts w:ascii="標楷體" w:eastAsia="標楷體" w:hAnsi="標楷體" w:cs="新細明體"/>
                <w:b/>
                <w:color w:val="000000"/>
                <w:sz w:val="32"/>
                <w:szCs w:val="32"/>
              </w:rPr>
              <w:t>悅納自己</w:t>
            </w:r>
          </w:p>
          <w:p w:rsidR="00E15861" w:rsidRDefault="00E6380F">
            <w:pPr>
              <w:snapToGrid w:val="0"/>
              <w:spacing w:line="240" w:lineRule="atLeast"/>
              <w:ind w:right="-84"/>
              <w:jc w:val="both"/>
              <w:rPr>
                <w:rFonts w:ascii="標楷體" w:eastAsia="標楷體" w:hAnsi="標楷體"/>
                <w:color w:val="000000"/>
              </w:rPr>
            </w:pPr>
            <w:r>
              <w:rPr>
                <w:rFonts w:ascii="標楷體" w:eastAsia="標楷體" w:hAnsi="標楷體"/>
                <w:color w:val="000000"/>
              </w:rPr>
              <w:t>透過自己與外界的連結，產生自我感知並能對自己有正向的看法，學習照顧與保護自己的方法。</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1-I-1</w:t>
            </w:r>
            <w:r>
              <w:rPr>
                <w:rFonts w:ascii="標楷體" w:eastAsia="標楷體" w:hAnsi="標楷體"/>
                <w:color w:val="000000"/>
              </w:rPr>
              <w:t>探索並分享對自己及相關人、事、物的感受與想法。</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探索並分享自己的外在特徵和興趣喜好。</w:t>
            </w:r>
          </w:p>
          <w:p w:rsidR="00E15861" w:rsidRDefault="00E6380F">
            <w:pPr>
              <w:pStyle w:val="aff4"/>
              <w:numPr>
                <w:ilvl w:val="0"/>
                <w:numId w:val="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探索並分享自己的成長會受到家庭、學校及社區文化的影響。</w:t>
            </w:r>
          </w:p>
          <w:p w:rsidR="00E15861" w:rsidRDefault="00E6380F">
            <w:pPr>
              <w:pStyle w:val="aff4"/>
              <w:numPr>
                <w:ilvl w:val="0"/>
                <w:numId w:val="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探索並分享自己的生活會受到自然與社會環境變遷的影響。</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ind w:left="720" w:hanging="720"/>
              <w:jc w:val="both"/>
            </w:pPr>
            <w:r>
              <w:rPr>
                <w:rFonts w:ascii="標楷體" w:eastAsia="標楷體" w:hAnsi="標楷體"/>
                <w:color w:val="000000"/>
              </w:rPr>
              <w:t>1-I-2</w:t>
            </w:r>
            <w:r>
              <w:rPr>
                <w:rFonts w:ascii="標楷體" w:eastAsia="標楷體" w:hAnsi="標楷體"/>
                <w:color w:val="000000"/>
              </w:rPr>
              <w:t>覺察每個人均有其獨特性與長處，進而欣賞自己的優點、喜歡自己。</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05" w:hanging="305"/>
              <w:jc w:val="both"/>
              <w:rPr>
                <w:rFonts w:ascii="標楷體" w:eastAsia="標楷體" w:hAnsi="標楷體"/>
                <w:color w:val="000000"/>
              </w:rPr>
            </w:pPr>
            <w:r>
              <w:rPr>
                <w:rFonts w:ascii="標楷體" w:eastAsia="標楷體" w:hAnsi="標楷體"/>
                <w:color w:val="000000"/>
              </w:rPr>
              <w:t xml:space="preserve">1. </w:t>
            </w:r>
            <w:r>
              <w:rPr>
                <w:rFonts w:ascii="標楷體" w:eastAsia="標楷體" w:hAnsi="標楷體"/>
                <w:color w:val="000000"/>
              </w:rPr>
              <w:t>透過班級、學校、家庭、社區等活動，發現每個人因性別、族群、宗教、文化等有所異同，並具有獨特性。</w:t>
            </w:r>
          </w:p>
          <w:p w:rsidR="00E15861" w:rsidRDefault="00E6380F">
            <w:pPr>
              <w:snapToGrid w:val="0"/>
              <w:spacing w:line="240" w:lineRule="atLeast"/>
              <w:ind w:left="305" w:hanging="305"/>
              <w:jc w:val="both"/>
            </w:pPr>
            <w:r>
              <w:rPr>
                <w:rFonts w:ascii="標楷體" w:eastAsia="標楷體" w:hAnsi="標楷體"/>
                <w:color w:val="000000"/>
              </w:rPr>
              <w:t>2.</w:t>
            </w:r>
            <w:r>
              <w:rPr>
                <w:rFonts w:ascii="標楷體" w:eastAsia="標楷體" w:hAnsi="標楷體"/>
                <w:color w:val="000000"/>
                <w:sz w:val="14"/>
              </w:rPr>
              <w:t xml:space="preserve"> </w:t>
            </w:r>
            <w:r>
              <w:rPr>
                <w:rFonts w:ascii="標楷體" w:eastAsia="標楷體" w:hAnsi="標楷體"/>
                <w:color w:val="000000"/>
              </w:rPr>
              <w:t>覺察自己與他人各具特色與長處，進而欣賞自己的獨特與優點。</w:t>
            </w:r>
          </w:p>
          <w:p w:rsidR="00E15861" w:rsidRDefault="00E6380F">
            <w:pPr>
              <w:snapToGrid w:val="0"/>
              <w:spacing w:line="240" w:lineRule="atLeast"/>
              <w:ind w:left="305" w:hanging="305"/>
              <w:jc w:val="both"/>
            </w:pPr>
            <w:r>
              <w:rPr>
                <w:rFonts w:ascii="標楷體" w:eastAsia="標楷體" w:hAnsi="標楷體"/>
                <w:color w:val="000000"/>
              </w:rPr>
              <w:t>3.</w:t>
            </w:r>
            <w:r>
              <w:rPr>
                <w:rFonts w:ascii="標楷體" w:eastAsia="標楷體" w:hAnsi="標楷體"/>
                <w:color w:val="000000"/>
                <w:sz w:val="14"/>
              </w:rPr>
              <w:t xml:space="preserve"> </w:t>
            </w:r>
            <w:r>
              <w:rPr>
                <w:rFonts w:ascii="標楷體" w:eastAsia="標楷體" w:hAnsi="標楷體"/>
                <w:color w:val="000000"/>
              </w:rPr>
              <w:t>從參與各類的活動中，探索並適度發揮自己的長處。</w:t>
            </w:r>
          </w:p>
        </w:tc>
      </w:tr>
      <w:tr w:rsidR="00E15861">
        <w:tblPrEx>
          <w:tblCellMar>
            <w:top w:w="0" w:type="dxa"/>
            <w:bottom w:w="0" w:type="dxa"/>
          </w:tblCellMar>
        </w:tblPrEx>
        <w:trPr>
          <w:trHeight w:val="311"/>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ind w:left="720" w:hanging="720"/>
              <w:jc w:val="both"/>
            </w:pPr>
            <w:r>
              <w:rPr>
                <w:rFonts w:ascii="標楷體" w:eastAsia="標楷體" w:hAnsi="標楷體"/>
                <w:color w:val="000000"/>
              </w:rPr>
              <w:t>1-I-3</w:t>
            </w:r>
            <w:r>
              <w:rPr>
                <w:rFonts w:ascii="標楷體" w:eastAsia="標楷體" w:hAnsi="標楷體"/>
                <w:color w:val="000000"/>
              </w:rPr>
              <w:t>省思自我成長的歷程，體會其意義並知道自己進步的情形與努力的方向。</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4"/>
              </w:numPr>
              <w:snapToGrid w:val="0"/>
              <w:spacing w:line="240" w:lineRule="atLeast"/>
              <w:ind w:left="340" w:hanging="340"/>
              <w:jc w:val="both"/>
            </w:pPr>
            <w:r>
              <w:rPr>
                <w:rFonts w:ascii="標楷體" w:eastAsia="標楷體" w:hAnsi="標楷體"/>
                <w:color w:val="000000"/>
                <w:szCs w:val="24"/>
              </w:rPr>
              <w:t>透過對自己成長現象的觀察、比較及省思，覺察與分享自己各方面的變化與進步，體會生命的成長。</w:t>
            </w:r>
          </w:p>
          <w:p w:rsidR="00E15861" w:rsidRDefault="00E6380F">
            <w:pPr>
              <w:pStyle w:val="aff4"/>
              <w:numPr>
                <w:ilvl w:val="0"/>
                <w:numId w:val="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對於自己做得不夠好的事，願意向師長或同儕學習，努力嘗試自己完成。</w:t>
            </w:r>
          </w:p>
          <w:p w:rsidR="00E15861" w:rsidRDefault="00E6380F">
            <w:pPr>
              <w:pStyle w:val="aff4"/>
              <w:numPr>
                <w:ilvl w:val="0"/>
                <w:numId w:val="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覺察自己對於自己的生活和學習有影響力。</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1-I-4</w:t>
            </w:r>
            <w:r>
              <w:rPr>
                <w:rFonts w:ascii="標楷體" w:eastAsia="標楷體" w:hAnsi="標楷體"/>
                <w:color w:val="000000"/>
              </w:rPr>
              <w:t>珍視自己並學習照顧自己的方法，且能適切、安全的行動。</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透過對人或其他生物成長的探究，體會生命的價值並珍惜生命。</w:t>
            </w:r>
          </w:p>
          <w:p w:rsidR="00E15861" w:rsidRDefault="00E6380F">
            <w:pPr>
              <w:pStyle w:val="aff4"/>
              <w:numPr>
                <w:ilvl w:val="0"/>
                <w:numId w:val="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覺知環境及其變化所造成的危險，運用合適的應變方法保護自己。</w:t>
            </w:r>
          </w:p>
          <w:p w:rsidR="00E15861" w:rsidRDefault="00E6380F">
            <w:pPr>
              <w:pStyle w:val="aff4"/>
              <w:numPr>
                <w:ilvl w:val="0"/>
                <w:numId w:val="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覺察生活中的變動，對自己可能造成的影響，並學習適應的方法。</w:t>
            </w:r>
          </w:p>
          <w:p w:rsidR="00E15861" w:rsidRDefault="00E6380F">
            <w:pPr>
              <w:pStyle w:val="aff4"/>
              <w:numPr>
                <w:ilvl w:val="0"/>
                <w:numId w:val="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在工作與遊戲中，覺察環境問題或操作器物時可能產生的危險，並學習保護自己的方法。</w:t>
            </w:r>
          </w:p>
        </w:tc>
      </w:tr>
      <w:tr w:rsidR="00E15861">
        <w:tblPrEx>
          <w:tblCellMar>
            <w:top w:w="0" w:type="dxa"/>
            <w:bottom w:w="0" w:type="dxa"/>
          </w:tblCellMar>
        </w:tblPrEx>
        <w:trPr>
          <w:trHeight w:val="235"/>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rPr>
                <w:rFonts w:ascii="標楷體" w:eastAsia="標楷體" w:hAnsi="標楷體" w:cs="新細明體"/>
                <w:b/>
                <w:color w:val="000000"/>
                <w:sz w:val="32"/>
                <w:szCs w:val="32"/>
              </w:rPr>
            </w:pPr>
            <w:r>
              <w:rPr>
                <w:rFonts w:ascii="標楷體" w:eastAsia="標楷體" w:hAnsi="標楷體" w:cs="新細明體"/>
                <w:b/>
                <w:color w:val="000000"/>
                <w:sz w:val="32"/>
                <w:szCs w:val="32"/>
              </w:rPr>
              <w:t>2.</w:t>
            </w:r>
            <w:r>
              <w:rPr>
                <w:rFonts w:ascii="標楷體" w:eastAsia="標楷體" w:hAnsi="標楷體" w:cs="新細明體"/>
                <w:b/>
                <w:color w:val="000000"/>
                <w:sz w:val="32"/>
                <w:szCs w:val="32"/>
              </w:rPr>
              <w:t>探究事理</w:t>
            </w:r>
          </w:p>
          <w:p w:rsidR="00E15861" w:rsidRDefault="00E6380F">
            <w:pPr>
              <w:snapToGrid w:val="0"/>
              <w:spacing w:line="240" w:lineRule="atLeast"/>
              <w:ind w:right="-84"/>
              <w:jc w:val="both"/>
            </w:pPr>
            <w:r>
              <w:rPr>
                <w:rFonts w:ascii="標楷體" w:eastAsia="標楷體" w:hAnsi="標楷體"/>
                <w:color w:val="000000"/>
              </w:rPr>
              <w:lastRenderedPageBreak/>
              <w:t>藉由各種媒介，探索人、事、物的特性</w:t>
            </w:r>
            <w:r>
              <w:rPr>
                <w:rFonts w:ascii="標楷體" w:eastAsia="標楷體" w:hAnsi="標楷體" w:cs="新細明體"/>
                <w:color w:val="000000"/>
              </w:rPr>
              <w:t>與關係</w:t>
            </w:r>
            <w:r>
              <w:rPr>
                <w:rFonts w:ascii="標楷體" w:eastAsia="標楷體" w:hAnsi="標楷體"/>
                <w:color w:val="000000"/>
              </w:rPr>
              <w:t>；學習各種探究人、事、物的方法並理解探究後所獲得的道理。</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lastRenderedPageBreak/>
              <w:t>2-I-1</w:t>
            </w:r>
            <w:r>
              <w:rPr>
                <w:rFonts w:ascii="標楷體" w:eastAsia="標楷體" w:hAnsi="標楷體"/>
                <w:color w:val="000000"/>
              </w:rPr>
              <w:t>以感官和知覺探索生活</w:t>
            </w:r>
            <w:r>
              <w:rPr>
                <w:rFonts w:ascii="標楷體" w:eastAsia="標楷體" w:hAnsi="標楷體"/>
                <w:color w:val="000000"/>
              </w:rPr>
              <w:lastRenderedPageBreak/>
              <w:t>中的人、事、物，覺察事物及環境的特性。</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lastRenderedPageBreak/>
              <w:t>運用感官觀察、辨認物體或生物的特徵，以及住家、校園、學校附近（社區、部落）等</w:t>
            </w:r>
            <w:r>
              <w:rPr>
                <w:rFonts w:ascii="標楷體" w:eastAsia="標楷體" w:hAnsi="標楷體"/>
                <w:color w:val="000000"/>
                <w:szCs w:val="24"/>
              </w:rPr>
              <w:lastRenderedPageBreak/>
              <w:t>環境特色。</w:t>
            </w:r>
          </w:p>
          <w:p w:rsidR="00E15861" w:rsidRDefault="00E6380F">
            <w:pPr>
              <w:pStyle w:val="aff4"/>
              <w:numPr>
                <w:ilvl w:val="0"/>
                <w:numId w:val="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接觸並辨別生活中各種自然物、人造物與藝術作品的特性，建立初步的素材探索經驗。</w:t>
            </w:r>
          </w:p>
          <w:p w:rsidR="00E15861" w:rsidRDefault="00E6380F">
            <w:pPr>
              <w:pStyle w:val="aff4"/>
              <w:numPr>
                <w:ilvl w:val="0"/>
                <w:numId w:val="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比較人、事、物的特徵，辨識及表達其異同之處。</w:t>
            </w:r>
          </w:p>
          <w:p w:rsidR="00E15861" w:rsidRDefault="00E6380F">
            <w:pPr>
              <w:pStyle w:val="aff4"/>
              <w:numPr>
                <w:ilvl w:val="0"/>
                <w:numId w:val="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依照事物、生物及環境的特徵或屬性進行歸類。</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2-I-2</w:t>
            </w:r>
            <w:r>
              <w:rPr>
                <w:rFonts w:ascii="標楷體" w:eastAsia="標楷體" w:hAnsi="標楷體"/>
                <w:color w:val="000000"/>
              </w:rPr>
              <w:t>觀察生活中人、事、物的變化，覺知變化的可能因素。</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透過觀察與操作，探討人、事、物變化的現象。</w:t>
            </w:r>
          </w:p>
          <w:p w:rsidR="00E15861" w:rsidRDefault="00E6380F">
            <w:pPr>
              <w:pStyle w:val="aff4"/>
              <w:numPr>
                <w:ilvl w:val="0"/>
                <w:numId w:val="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從一個變動的事件或狀態，覺知人、事、物會受時間、空間、外力等因素的影響而產生變化。</w:t>
            </w:r>
          </w:p>
          <w:p w:rsidR="00E15861" w:rsidRDefault="00E6380F">
            <w:pPr>
              <w:pStyle w:val="aff4"/>
              <w:numPr>
                <w:ilvl w:val="0"/>
                <w:numId w:val="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透過現象的觀察和記錄，知道生命成長的歷程與事物的變化。</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2-I-3</w:t>
            </w:r>
            <w:r>
              <w:rPr>
                <w:rFonts w:ascii="標楷體" w:eastAsia="標楷體" w:hAnsi="標楷體"/>
                <w:color w:val="000000"/>
              </w:rPr>
              <w:t>探索生活中的人、事、物，並體會彼此之間會相互影響。</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 xml:space="preserve">1. </w:t>
            </w:r>
            <w:r>
              <w:rPr>
                <w:rFonts w:ascii="標楷體" w:eastAsia="標楷體" w:hAnsi="標楷體"/>
                <w:color w:val="000000"/>
              </w:rPr>
              <w:t>觀察生物現象，覺察生物的生存會相互影響。</w:t>
            </w:r>
          </w:p>
          <w:p w:rsidR="00E15861" w:rsidRDefault="00E6380F">
            <w:pPr>
              <w:snapToGrid w:val="0"/>
              <w:spacing w:line="240" w:lineRule="atLeast"/>
              <w:ind w:left="360" w:hanging="360"/>
              <w:jc w:val="both"/>
              <w:rPr>
                <w:rFonts w:ascii="標楷體" w:eastAsia="標楷體" w:hAnsi="標楷體"/>
                <w:color w:val="000000"/>
              </w:rPr>
            </w:pPr>
            <w:r>
              <w:rPr>
                <w:rFonts w:ascii="標楷體" w:eastAsia="標楷體" w:hAnsi="標楷體"/>
                <w:color w:val="000000"/>
              </w:rPr>
              <w:t xml:space="preserve">2. </w:t>
            </w:r>
            <w:r>
              <w:rPr>
                <w:rFonts w:ascii="標楷體" w:eastAsia="標楷體" w:hAnsi="標楷體"/>
                <w:color w:val="000000"/>
              </w:rPr>
              <w:t>接觸生活中的人、事、物，覺察彼此之間是有關連性的。</w:t>
            </w:r>
          </w:p>
          <w:p w:rsidR="00E15861" w:rsidRDefault="00E6380F">
            <w:pPr>
              <w:snapToGrid w:val="0"/>
              <w:spacing w:line="240" w:lineRule="atLeast"/>
              <w:ind w:left="336" w:hanging="336"/>
              <w:jc w:val="both"/>
            </w:pPr>
            <w:r>
              <w:rPr>
                <w:rFonts w:ascii="標楷體" w:eastAsia="標楷體" w:hAnsi="標楷體"/>
                <w:color w:val="000000"/>
              </w:rPr>
              <w:t>3.</w:t>
            </w:r>
            <w:r>
              <w:rPr>
                <w:rFonts w:ascii="標楷體" w:eastAsia="標楷體" w:hAnsi="標楷體"/>
                <w:color w:val="000000"/>
                <w:sz w:val="20"/>
              </w:rPr>
              <w:t xml:space="preserve"> </w:t>
            </w:r>
            <w:r>
              <w:rPr>
                <w:rFonts w:ascii="標楷體" w:eastAsia="標楷體" w:hAnsi="標楷體"/>
                <w:color w:val="000000"/>
              </w:rPr>
              <w:t>覺察生活周遭人、事、物間會形成相互影響的關係。</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2-I-4</w:t>
            </w:r>
            <w:r>
              <w:rPr>
                <w:rFonts w:ascii="標楷體" w:eastAsia="標楷體" w:hAnsi="標楷體"/>
                <w:color w:val="000000"/>
              </w:rPr>
              <w:t>在發現及解決問題的歷程中，學習探索與探究人、事、物的方法。</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從探索活動中體會感官和知覺對認識人、事、物的重要性。</w:t>
            </w:r>
          </w:p>
          <w:p w:rsidR="00E15861" w:rsidRDefault="00E6380F">
            <w:pPr>
              <w:pStyle w:val="aff4"/>
              <w:numPr>
                <w:ilvl w:val="0"/>
                <w:numId w:val="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學習發現問題與提出問題的方式。</w:t>
            </w:r>
          </w:p>
          <w:p w:rsidR="00E15861" w:rsidRDefault="00E6380F">
            <w:pPr>
              <w:pStyle w:val="aff4"/>
              <w:numPr>
                <w:ilvl w:val="0"/>
                <w:numId w:val="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從了解問題中思考可能的原因，以提出解決的方法並採取行動。</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2-I-5</w:t>
            </w:r>
            <w:r>
              <w:rPr>
                <w:rFonts w:ascii="標楷體" w:eastAsia="標楷體" w:hAnsi="標楷體"/>
                <w:color w:val="000000"/>
              </w:rPr>
              <w:t>運用各種探究事物的方法及技能，對訊息做適切的處理，並養成動手做的習慣。</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動手試驗或實踐，將習得的探究方法及技能，運用於生活與學習。</w:t>
            </w:r>
          </w:p>
          <w:p w:rsidR="00E15861" w:rsidRDefault="00E6380F">
            <w:pPr>
              <w:pStyle w:val="aff4"/>
              <w:numPr>
                <w:ilvl w:val="0"/>
                <w:numId w:val="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蒐集訊息、整理訊息，並對事物做出預測或判斷。</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2-I-6</w:t>
            </w:r>
            <w:r>
              <w:rPr>
                <w:rFonts w:ascii="標楷體" w:eastAsia="標楷體" w:hAnsi="標楷體"/>
                <w:color w:val="000000"/>
              </w:rPr>
              <w:t>透過探索與探究人、事、物的歷程，了解其中的道理。</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0"/>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透過生活中人、事、物之特性、關係、變化、成長歷程等的探究，獲得相關的知識與概念。</w:t>
            </w:r>
          </w:p>
        </w:tc>
      </w:tr>
      <w:tr w:rsidR="00E15861">
        <w:tblPrEx>
          <w:tblCellMar>
            <w:top w:w="0" w:type="dxa"/>
            <w:bottom w:w="0" w:type="dxa"/>
          </w:tblCellMar>
        </w:tblPrEx>
        <w:trPr>
          <w:trHeight w:val="7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rPr>
                <w:rFonts w:ascii="標楷體" w:eastAsia="標楷體" w:hAnsi="標楷體" w:cs="新細明體"/>
                <w:b/>
                <w:color w:val="000000"/>
                <w:sz w:val="32"/>
                <w:szCs w:val="32"/>
              </w:rPr>
            </w:pPr>
            <w:r>
              <w:rPr>
                <w:rFonts w:ascii="標楷體" w:eastAsia="標楷體" w:hAnsi="標楷體" w:cs="新細明體"/>
                <w:b/>
                <w:color w:val="000000"/>
                <w:sz w:val="32"/>
                <w:szCs w:val="32"/>
              </w:rPr>
              <w:t>3.</w:t>
            </w:r>
            <w:r>
              <w:rPr>
                <w:rFonts w:ascii="標楷體" w:eastAsia="標楷體" w:hAnsi="標楷體" w:cs="新細明體"/>
                <w:b/>
                <w:color w:val="000000"/>
                <w:sz w:val="32"/>
                <w:szCs w:val="32"/>
              </w:rPr>
              <w:t>樂於學習</w:t>
            </w:r>
          </w:p>
          <w:p w:rsidR="00E15861" w:rsidRDefault="00E6380F">
            <w:pPr>
              <w:snapToGrid w:val="0"/>
              <w:spacing w:line="240" w:lineRule="atLeast"/>
              <w:ind w:right="-84"/>
              <w:jc w:val="both"/>
            </w:pPr>
            <w:r>
              <w:rPr>
                <w:rFonts w:ascii="標楷體" w:eastAsia="標楷體" w:hAnsi="標楷體" w:cs="新細明體"/>
                <w:color w:val="000000"/>
              </w:rPr>
              <w:t>對生活事物充滿好奇與喜好探究之心，體會與感受學習的樂趣，並能主動發現問題及解決</w:t>
            </w:r>
            <w:r>
              <w:rPr>
                <w:rFonts w:ascii="標楷體" w:eastAsia="標楷體" w:hAnsi="標楷體" w:cs="新細明體"/>
                <w:color w:val="000000"/>
              </w:rPr>
              <w:lastRenderedPageBreak/>
              <w:t>問題，持續學習。</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lastRenderedPageBreak/>
              <w:t>3-I-1</w:t>
            </w:r>
            <w:r>
              <w:rPr>
                <w:rFonts w:ascii="標楷體" w:eastAsia="標楷體" w:hAnsi="標楷體"/>
                <w:color w:val="000000"/>
              </w:rPr>
              <w:t>願意參與各種學習活動，表現好奇與求知探究之心。</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1"/>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認真參與學習活動、工作及遊戲，展現積極投入的行為。</w:t>
            </w:r>
          </w:p>
          <w:p w:rsidR="00E15861" w:rsidRDefault="00E6380F">
            <w:pPr>
              <w:pStyle w:val="aff4"/>
              <w:numPr>
                <w:ilvl w:val="0"/>
                <w:numId w:val="11"/>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對生活周遭的環境和事物展現好奇心，並喜歡提出看法和問題。</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3-I-2</w:t>
            </w:r>
            <w:r>
              <w:rPr>
                <w:rFonts w:ascii="標楷體" w:eastAsia="標楷體" w:hAnsi="標楷體"/>
                <w:color w:val="000000"/>
              </w:rPr>
              <w:t>體認探究事理有各種方</w:t>
            </w:r>
            <w:r>
              <w:rPr>
                <w:rFonts w:ascii="標楷體" w:eastAsia="標楷體" w:hAnsi="標楷體"/>
                <w:color w:val="000000"/>
              </w:rPr>
              <w:lastRenderedPageBreak/>
              <w:t>法，並且樂於應用。</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2"/>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lastRenderedPageBreak/>
              <w:t>覺察自己對事物的想法和做法，可以幫助自己或他人解決問題，進而樂於思考與行動。</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3-I-3</w:t>
            </w:r>
            <w:r>
              <w:rPr>
                <w:rFonts w:ascii="標楷體" w:eastAsia="標楷體" w:hAnsi="標楷體"/>
                <w:color w:val="000000"/>
              </w:rPr>
              <w:t>體會學習的樂趣和成就感，主動學習新的事物。</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樂於嘗試新玩法或找出新發現，並覺察自己的想法與做法有時也很管用。</w:t>
            </w:r>
          </w:p>
          <w:p w:rsidR="00E15861" w:rsidRDefault="00E6380F">
            <w:pPr>
              <w:pStyle w:val="aff4"/>
              <w:numPr>
                <w:ilvl w:val="0"/>
                <w:numId w:val="1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體會完成工作或解決問題的樂趣，願意面對挑戰，並持續學習。</w:t>
            </w:r>
          </w:p>
        </w:tc>
      </w:tr>
      <w:tr w:rsidR="00E15861">
        <w:tblPrEx>
          <w:tblCellMar>
            <w:top w:w="0" w:type="dxa"/>
            <w:bottom w:w="0" w:type="dxa"/>
          </w:tblCellMar>
        </w:tblPrEx>
        <w:trPr>
          <w:trHeight w:val="7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pPr>
            <w:r>
              <w:rPr>
                <w:rFonts w:ascii="標楷體" w:eastAsia="標楷體" w:hAnsi="標楷體" w:cs="新細明體"/>
                <w:b/>
                <w:color w:val="000000"/>
                <w:sz w:val="32"/>
                <w:szCs w:val="32"/>
              </w:rPr>
              <w:t>4.</w:t>
            </w:r>
            <w:r>
              <w:rPr>
                <w:rFonts w:ascii="標楷體" w:eastAsia="標楷體" w:hAnsi="標楷體" w:cs="新細明體"/>
                <w:b/>
                <w:color w:val="000000"/>
                <w:sz w:val="32"/>
                <w:szCs w:val="32"/>
              </w:rPr>
              <w:t>表達想法與創新實踐</w:t>
            </w:r>
          </w:p>
          <w:p w:rsidR="00E15861" w:rsidRDefault="00E6380F">
            <w:pPr>
              <w:snapToGrid w:val="0"/>
              <w:spacing w:line="240" w:lineRule="atLeast"/>
              <w:ind w:right="-84"/>
              <w:jc w:val="both"/>
            </w:pPr>
            <w:r>
              <w:rPr>
                <w:rFonts w:ascii="標楷體" w:eastAsia="標楷體" w:hAnsi="標楷體" w:cs="新細明體"/>
                <w:color w:val="000000"/>
              </w:rPr>
              <w:t>使用不同的表徵符號表達自己的</w:t>
            </w:r>
            <w:r>
              <w:rPr>
                <w:rFonts w:ascii="標楷體" w:eastAsia="標楷體" w:hAnsi="標楷體"/>
                <w:color w:val="000000"/>
              </w:rPr>
              <w:t>想法</w:t>
            </w:r>
            <w:r>
              <w:rPr>
                <w:rFonts w:ascii="標楷體" w:eastAsia="標楷體" w:hAnsi="標楷體" w:cs="新細明體"/>
                <w:color w:val="000000"/>
              </w:rPr>
              <w:t>，並進行創作、分享及實踐。</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4-I-1</w:t>
            </w:r>
            <w:r>
              <w:rPr>
                <w:rFonts w:ascii="標楷體" w:eastAsia="標楷體" w:hAnsi="標楷體"/>
                <w:color w:val="000000"/>
              </w:rPr>
              <w:t>利用各種生活的媒介與素材進行表現與創作，喚起豐富的想像力。</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嘗試運用生活中的各種素材，進行遊戲與活動，表現自己的感受與想法。</w:t>
            </w:r>
          </w:p>
          <w:p w:rsidR="00E15861" w:rsidRDefault="00E6380F">
            <w:pPr>
              <w:pStyle w:val="aff4"/>
              <w:numPr>
                <w:ilvl w:val="0"/>
                <w:numId w:val="1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從事藝術、文學、科學、社會等創作活動，以喚起豐富的想像力。</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4-I-2</w:t>
            </w:r>
            <w:r>
              <w:rPr>
                <w:rFonts w:ascii="標楷體" w:eastAsia="標楷體" w:hAnsi="標楷體"/>
                <w:color w:val="000000"/>
              </w:rPr>
              <w:t>使用不同的表徵符號進行表現與分享，感受創作的樂趣。</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嘗試將自己的感受或想法，以某種創作形式表現。</w:t>
            </w:r>
          </w:p>
          <w:p w:rsidR="00E15861" w:rsidRDefault="00E6380F">
            <w:pPr>
              <w:pStyle w:val="aff4"/>
              <w:numPr>
                <w:ilvl w:val="0"/>
                <w:numId w:val="1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運用語文、數字、聲音、色彩、圖像、表情及肢體動作等表徵符號，表達自己的想法，感受創作的喜樂與滿足。</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4-I-3</w:t>
            </w:r>
            <w:r>
              <w:rPr>
                <w:rFonts w:ascii="標楷體" w:eastAsia="標楷體" w:hAnsi="標楷體"/>
                <w:color w:val="000000"/>
              </w:rPr>
              <w:t>運用各種表現與創造的方法與形式，美化生活、增加生活的趣味。</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覺察生活中有許多表現與創作的機會。</w:t>
            </w:r>
          </w:p>
          <w:p w:rsidR="00E15861" w:rsidRDefault="00E6380F">
            <w:pPr>
              <w:pStyle w:val="aff4"/>
              <w:numPr>
                <w:ilvl w:val="0"/>
                <w:numId w:val="1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運用探究人、事、物的方法，布置或改善生活環境。</w:t>
            </w:r>
          </w:p>
          <w:p w:rsidR="00E15861" w:rsidRDefault="00E6380F">
            <w:pPr>
              <w:pStyle w:val="aff4"/>
              <w:numPr>
                <w:ilvl w:val="0"/>
                <w:numId w:val="1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運用藝術創作形式或作品，美化自己的生活，享受生活樂趣。</w:t>
            </w:r>
          </w:p>
        </w:tc>
      </w:tr>
      <w:tr w:rsidR="00E15861">
        <w:tblPrEx>
          <w:tblCellMar>
            <w:top w:w="0" w:type="dxa"/>
            <w:bottom w:w="0" w:type="dxa"/>
          </w:tblCellMar>
        </w:tblPrEx>
        <w:trPr>
          <w:trHeight w:val="7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jc w:val="both"/>
              <w:rPr>
                <w:rFonts w:ascii="標楷體" w:eastAsia="標楷體" w:hAnsi="標楷體" w:cs="新細明體"/>
                <w:b/>
                <w:color w:val="000000"/>
                <w:sz w:val="32"/>
                <w:szCs w:val="32"/>
              </w:rPr>
            </w:pPr>
            <w:r>
              <w:rPr>
                <w:rFonts w:ascii="標楷體" w:eastAsia="標楷體" w:hAnsi="標楷體" w:cs="新細明體"/>
                <w:b/>
                <w:color w:val="000000"/>
                <w:sz w:val="32"/>
                <w:szCs w:val="32"/>
              </w:rPr>
              <w:t>5.</w:t>
            </w:r>
            <w:r>
              <w:rPr>
                <w:rFonts w:ascii="標楷體" w:eastAsia="標楷體" w:hAnsi="標楷體" w:cs="新細明體"/>
                <w:b/>
                <w:color w:val="000000"/>
                <w:sz w:val="32"/>
                <w:szCs w:val="32"/>
              </w:rPr>
              <w:t>美的感知與欣賞</w:t>
            </w:r>
          </w:p>
          <w:p w:rsidR="00E15861" w:rsidRDefault="00E6380F">
            <w:pPr>
              <w:snapToGrid w:val="0"/>
              <w:spacing w:line="240" w:lineRule="atLeast"/>
              <w:ind w:right="-84"/>
              <w:jc w:val="both"/>
              <w:rPr>
                <w:rFonts w:ascii="標楷體" w:eastAsia="標楷體" w:hAnsi="標楷體" w:cs="新細明體"/>
                <w:color w:val="000000"/>
              </w:rPr>
            </w:pPr>
            <w:r>
              <w:rPr>
                <w:rFonts w:ascii="標楷體" w:eastAsia="標楷體" w:hAnsi="標楷體" w:cs="新細明體"/>
                <w:color w:val="000000"/>
              </w:rPr>
              <w:t>感受生活中人、事、物的美，欣賞美的多元形式與表現，體會生活的美好。</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5-I-1</w:t>
            </w:r>
            <w:r>
              <w:rPr>
                <w:rFonts w:ascii="標楷體" w:eastAsia="標楷體" w:hAnsi="標楷體"/>
                <w:color w:val="000000"/>
              </w:rPr>
              <w:t>覺知生活中人、事、物的豐富面貌，建立初步的美感經驗。</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認識生活中人、事、物的特質，感受其豐富性。</w:t>
            </w:r>
          </w:p>
          <w:p w:rsidR="00E15861" w:rsidRDefault="00E6380F">
            <w:pPr>
              <w:pStyle w:val="aff4"/>
              <w:numPr>
                <w:ilvl w:val="0"/>
                <w:numId w:val="1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體驗並發現生活周遭的視覺、聽覺、動覺等美感元素。</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5-I-2</w:t>
            </w:r>
            <w:r>
              <w:rPr>
                <w:rFonts w:ascii="標楷體" w:eastAsia="標楷體" w:hAnsi="標楷體"/>
                <w:color w:val="000000"/>
              </w:rPr>
              <w:t>在生活環境中，覺察美的存在。</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在生活中，感知自然環境之美。</w:t>
            </w:r>
          </w:p>
          <w:p w:rsidR="00E15861" w:rsidRDefault="00E6380F">
            <w:pPr>
              <w:pStyle w:val="aff4"/>
              <w:numPr>
                <w:ilvl w:val="0"/>
                <w:numId w:val="1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在生活中，感受人文環境之美。</w:t>
            </w:r>
          </w:p>
        </w:tc>
      </w:tr>
      <w:tr w:rsidR="00E15861">
        <w:tblPrEx>
          <w:tblCellMar>
            <w:top w:w="0" w:type="dxa"/>
            <w:bottom w:w="0" w:type="dxa"/>
          </w:tblCellMar>
        </w:tblPrEx>
        <w:trPr>
          <w:trHeight w:val="428"/>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5-I-3</w:t>
            </w:r>
            <w:r>
              <w:rPr>
                <w:rFonts w:ascii="標楷體" w:eastAsia="標楷體" w:hAnsi="標楷體"/>
                <w:color w:val="000000"/>
              </w:rPr>
              <w:t>理解與欣賞美的多元形式與異同。</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理解並接納每個人對美的看法有所不同。</w:t>
            </w:r>
          </w:p>
          <w:p w:rsidR="00E15861" w:rsidRDefault="00E6380F">
            <w:pPr>
              <w:pStyle w:val="aff4"/>
              <w:numPr>
                <w:ilvl w:val="0"/>
                <w:numId w:val="1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理解美的表現方式可以很多元。</w:t>
            </w:r>
          </w:p>
          <w:p w:rsidR="00E15861" w:rsidRDefault="00E6380F">
            <w:pPr>
              <w:pStyle w:val="aff4"/>
              <w:numPr>
                <w:ilvl w:val="0"/>
                <w:numId w:val="1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欣賞生活周遭不同族群、文化、國家對於美的表現形式有所差異。</w:t>
            </w:r>
          </w:p>
          <w:p w:rsidR="00E15861" w:rsidRDefault="00E6380F">
            <w:pPr>
              <w:pStyle w:val="aff4"/>
              <w:numPr>
                <w:ilvl w:val="0"/>
                <w:numId w:val="1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透過體驗活動，感知藝術的特性。</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5-I-4</w:t>
            </w:r>
            <w:r>
              <w:rPr>
                <w:rFonts w:ascii="標楷體" w:eastAsia="標楷體" w:hAnsi="標楷體"/>
                <w:color w:val="000000"/>
              </w:rPr>
              <w:t>對生活周遭人、事、物的美有所感動，願意主動關心與親近。</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0"/>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能發現生活周遭人、事、物的美，並與人分享感動。</w:t>
            </w:r>
          </w:p>
          <w:p w:rsidR="00E15861" w:rsidRDefault="00E6380F">
            <w:pPr>
              <w:pStyle w:val="aff4"/>
              <w:numPr>
                <w:ilvl w:val="0"/>
                <w:numId w:val="20"/>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主動關心與親近生活周遭美好的人、事、物。</w:t>
            </w:r>
          </w:p>
        </w:tc>
      </w:tr>
      <w:tr w:rsidR="00E15861">
        <w:tblPrEx>
          <w:tblCellMar>
            <w:top w:w="0" w:type="dxa"/>
            <w:bottom w:w="0" w:type="dxa"/>
          </w:tblCellMar>
        </w:tblPrEx>
        <w:trPr>
          <w:trHeight w:val="7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pPr>
            <w:r>
              <w:rPr>
                <w:rFonts w:ascii="標楷體" w:eastAsia="標楷體" w:hAnsi="標楷體" w:cs="新細明體"/>
                <w:b/>
                <w:color w:val="000000"/>
                <w:sz w:val="32"/>
                <w:szCs w:val="32"/>
              </w:rPr>
              <w:t>6.</w:t>
            </w:r>
            <w:r>
              <w:rPr>
                <w:rFonts w:ascii="標楷體" w:eastAsia="標楷體" w:hAnsi="標楷體" w:cs="新細明體"/>
                <w:b/>
                <w:color w:val="000000"/>
                <w:sz w:val="32"/>
                <w:szCs w:val="32"/>
              </w:rPr>
              <w:t>表現合宜的行為與態度</w:t>
            </w:r>
          </w:p>
          <w:p w:rsidR="00E15861" w:rsidRDefault="00E6380F">
            <w:pPr>
              <w:snapToGrid w:val="0"/>
              <w:spacing w:line="240" w:lineRule="atLeast"/>
              <w:ind w:right="-84"/>
              <w:jc w:val="both"/>
            </w:pPr>
            <w:r>
              <w:rPr>
                <w:rFonts w:ascii="標楷體" w:eastAsia="標楷體" w:hAnsi="標楷體" w:cs="新細明體"/>
                <w:color w:val="000000"/>
              </w:rPr>
              <w:t>覺察自己、他人和環境的關係，省思自己所應扮演的角色，體會生活禮儀與團體規範的意義，並學習尊重他人、愛護生活環境及關懷生命。</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6-I-1</w:t>
            </w:r>
            <w:r>
              <w:rPr>
                <w:rFonts w:ascii="標楷體" w:eastAsia="標楷體" w:hAnsi="標楷體"/>
                <w:color w:val="000000"/>
              </w:rPr>
              <w:t>覺察自己可</w:t>
            </w:r>
            <w:r>
              <w:rPr>
                <w:rFonts w:ascii="標楷體" w:eastAsia="標楷體" w:hAnsi="標楷體"/>
                <w:color w:val="000000"/>
              </w:rPr>
              <w:lastRenderedPageBreak/>
              <w:t>能對生活中的人、事、物產生影響，學習調整情緒與行為。</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1"/>
              </w:numPr>
              <w:snapToGrid w:val="0"/>
              <w:spacing w:line="240" w:lineRule="atLeast"/>
              <w:ind w:left="340" w:hanging="340"/>
              <w:jc w:val="both"/>
            </w:pPr>
            <w:r>
              <w:rPr>
                <w:rFonts w:ascii="標楷體" w:eastAsia="標楷體" w:hAnsi="標楷體"/>
                <w:color w:val="000000"/>
                <w:szCs w:val="24"/>
              </w:rPr>
              <w:lastRenderedPageBreak/>
              <w:t>覺察自己的情緒表現可能對生活周遭的人、</w:t>
            </w:r>
            <w:r>
              <w:rPr>
                <w:rFonts w:ascii="標楷體" w:eastAsia="標楷體" w:hAnsi="標楷體"/>
                <w:color w:val="000000"/>
                <w:szCs w:val="24"/>
              </w:rPr>
              <w:lastRenderedPageBreak/>
              <w:t>事、物會有影響，學習調整情緒。</w:t>
            </w:r>
          </w:p>
          <w:p w:rsidR="00E15861" w:rsidRDefault="00E6380F">
            <w:pPr>
              <w:pStyle w:val="aff4"/>
              <w:numPr>
                <w:ilvl w:val="0"/>
                <w:numId w:val="21"/>
              </w:numPr>
              <w:snapToGrid w:val="0"/>
              <w:spacing w:line="240" w:lineRule="atLeast"/>
              <w:ind w:left="340" w:hanging="340"/>
              <w:jc w:val="both"/>
            </w:pPr>
            <w:r>
              <w:rPr>
                <w:rFonts w:ascii="標楷體" w:eastAsia="標楷體" w:hAnsi="標楷體"/>
                <w:color w:val="000000"/>
                <w:szCs w:val="24"/>
              </w:rPr>
              <w:t>知道自己的行為表現可能</w:t>
            </w:r>
            <w:r>
              <w:rPr>
                <w:rFonts w:ascii="標楷體" w:eastAsia="標楷體" w:hAnsi="標楷體"/>
                <w:color w:val="000000"/>
                <w:szCs w:val="24"/>
              </w:rPr>
              <w:t>對他人和環境會有影響，並能用合宜的方式與其互動。</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6-I-2</w:t>
            </w:r>
            <w:r>
              <w:rPr>
                <w:rFonts w:ascii="標楷體" w:eastAsia="標楷體" w:hAnsi="標楷體"/>
                <w:color w:val="000000"/>
              </w:rPr>
              <w:t>體會自己分內該做的事，扮演好自己的角色，並身體力行。</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2"/>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探索自己在班級與家庭生活中的角色，並展現適當行為。</w:t>
            </w:r>
          </w:p>
          <w:p w:rsidR="00E15861" w:rsidRDefault="00E6380F">
            <w:pPr>
              <w:pStyle w:val="aff4"/>
              <w:numPr>
                <w:ilvl w:val="0"/>
                <w:numId w:val="22"/>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願意在班級與家庭中做分內該做的事，並負起責任。</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6-I-3</w:t>
            </w:r>
            <w:r>
              <w:rPr>
                <w:rFonts w:ascii="標楷體" w:eastAsia="標楷體" w:hAnsi="標楷體"/>
                <w:color w:val="000000"/>
              </w:rPr>
              <w:t>覺察生活中的規範與禮儀，探究其意義，並願意遵守。</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覺察生活作息和活動的規律性，理解生活規範和活動規則訂定的原因，調整自己的行為。</w:t>
            </w:r>
          </w:p>
          <w:p w:rsidR="00E15861" w:rsidRDefault="00E6380F">
            <w:pPr>
              <w:pStyle w:val="aff4"/>
              <w:numPr>
                <w:ilvl w:val="0"/>
                <w:numId w:val="2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探究不同情境與場合中應有的禮儀，展現合宜的行為。</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6-I-4</w:t>
            </w:r>
            <w:r>
              <w:rPr>
                <w:rFonts w:ascii="標楷體" w:eastAsia="標楷體" w:hAnsi="標楷體"/>
                <w:color w:val="000000"/>
              </w:rPr>
              <w:t>關懷生活中的人、事、物，願意提供協助與服務。</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 xml:space="preserve">1. </w:t>
            </w:r>
            <w:r>
              <w:rPr>
                <w:rFonts w:ascii="標楷體" w:eastAsia="標楷體" w:hAnsi="標楷體"/>
                <w:color w:val="000000"/>
              </w:rPr>
              <w:t>透過服務的經驗，覺察自己有助人的能力。</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 xml:space="preserve">2. </w:t>
            </w:r>
            <w:r>
              <w:rPr>
                <w:rFonts w:ascii="標楷體" w:eastAsia="標楷體" w:hAnsi="標楷體"/>
                <w:color w:val="000000"/>
              </w:rPr>
              <w:t>關懷需要協助的人、事、物。</w:t>
            </w:r>
          </w:p>
          <w:p w:rsidR="00E15861" w:rsidRDefault="00E6380F">
            <w:pPr>
              <w:snapToGrid w:val="0"/>
              <w:spacing w:line="240" w:lineRule="atLeast"/>
              <w:ind w:left="360" w:hanging="360"/>
              <w:jc w:val="both"/>
            </w:pPr>
            <w:r>
              <w:rPr>
                <w:rFonts w:ascii="標楷體" w:eastAsia="標楷體" w:hAnsi="標楷體"/>
                <w:color w:val="000000"/>
              </w:rPr>
              <w:t>3.</w:t>
            </w:r>
            <w:r>
              <w:rPr>
                <w:rFonts w:ascii="標楷體" w:eastAsia="標楷體" w:hAnsi="標楷體"/>
                <w:color w:val="000000"/>
                <w:sz w:val="20"/>
              </w:rPr>
              <w:t xml:space="preserve"> </w:t>
            </w:r>
            <w:r>
              <w:rPr>
                <w:rFonts w:ascii="標楷體" w:eastAsia="標楷體" w:hAnsi="標楷體"/>
                <w:color w:val="000000"/>
              </w:rPr>
              <w:t>理解需要協助者的感受和需求，提供適當的關懷與協助。</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6-I-5</w:t>
            </w:r>
            <w:r>
              <w:rPr>
                <w:rFonts w:ascii="標楷體" w:eastAsia="標楷體" w:hAnsi="標楷體"/>
                <w:color w:val="000000"/>
              </w:rPr>
              <w:t>覺察人與環境的依存關係，進而珍惜資源，愛護環境、尊重生命。</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探討住家、校園、學校附近</w:t>
            </w:r>
            <w:r>
              <w:rPr>
                <w:rFonts w:ascii="標楷體" w:eastAsia="標楷體" w:hAnsi="標楷體"/>
                <w:color w:val="000000"/>
                <w:szCs w:val="24"/>
              </w:rPr>
              <w:t>(</w:t>
            </w:r>
            <w:r>
              <w:rPr>
                <w:rFonts w:ascii="標楷體" w:eastAsia="標楷體" w:hAnsi="標楷體"/>
                <w:color w:val="000000"/>
                <w:szCs w:val="24"/>
              </w:rPr>
              <w:t>社區、部落</w:t>
            </w:r>
            <w:r>
              <w:rPr>
                <w:rFonts w:ascii="標楷體" w:eastAsia="標楷體" w:hAnsi="標楷體"/>
                <w:color w:val="000000"/>
                <w:szCs w:val="24"/>
              </w:rPr>
              <w:t>)</w:t>
            </w:r>
            <w:r>
              <w:rPr>
                <w:rFonts w:ascii="標楷體" w:eastAsia="標楷體" w:hAnsi="標楷體"/>
                <w:color w:val="000000"/>
                <w:szCs w:val="24"/>
              </w:rPr>
              <w:t>的環境問題及其對生活的影響，體認環境保護的重要。</w:t>
            </w:r>
          </w:p>
          <w:p w:rsidR="00E15861" w:rsidRDefault="00E6380F">
            <w:pPr>
              <w:pStyle w:val="aff4"/>
              <w:numPr>
                <w:ilvl w:val="0"/>
                <w:numId w:val="2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親近自然、愛護生命及珍惜資源，並願意參與環境保育的活動。</w:t>
            </w:r>
          </w:p>
        </w:tc>
      </w:tr>
      <w:tr w:rsidR="00E15861">
        <w:tblPrEx>
          <w:tblCellMar>
            <w:top w:w="0" w:type="dxa"/>
            <w:bottom w:w="0" w:type="dxa"/>
          </w:tblCellMar>
        </w:tblPrEx>
        <w:trPr>
          <w:trHeight w:val="19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rPr>
                <w:rFonts w:ascii="標楷體" w:eastAsia="標楷體" w:hAnsi="標楷體" w:cs="新細明體"/>
                <w:b/>
                <w:color w:val="000000"/>
                <w:sz w:val="32"/>
                <w:szCs w:val="32"/>
              </w:rPr>
            </w:pPr>
            <w:r>
              <w:rPr>
                <w:rFonts w:ascii="標楷體" w:eastAsia="標楷體" w:hAnsi="標楷體" w:cs="新細明體"/>
                <w:b/>
                <w:color w:val="000000"/>
                <w:sz w:val="32"/>
                <w:szCs w:val="32"/>
              </w:rPr>
              <w:t>7.</w:t>
            </w:r>
            <w:r>
              <w:rPr>
                <w:rFonts w:ascii="標楷體" w:eastAsia="標楷體" w:hAnsi="標楷體" w:cs="新細明體"/>
                <w:b/>
                <w:color w:val="000000"/>
                <w:sz w:val="32"/>
                <w:szCs w:val="32"/>
              </w:rPr>
              <w:t>與人合作</w:t>
            </w:r>
          </w:p>
          <w:p w:rsidR="00E15861" w:rsidRDefault="00E6380F">
            <w:pPr>
              <w:snapToGrid w:val="0"/>
              <w:spacing w:line="240" w:lineRule="atLeast"/>
              <w:ind w:right="-84"/>
              <w:jc w:val="both"/>
            </w:pPr>
            <w:r>
              <w:rPr>
                <w:rFonts w:ascii="標楷體" w:eastAsia="標楷體" w:hAnsi="標楷體" w:cs="新細明體"/>
                <w:color w:val="000000"/>
              </w:rPr>
              <w:t>能與人友善互動，願意共同完成工作，展現尊重、</w:t>
            </w:r>
            <w:r>
              <w:rPr>
                <w:rFonts w:ascii="標楷體" w:eastAsia="標楷體" w:hAnsi="標楷體"/>
                <w:color w:val="000000"/>
              </w:rPr>
              <w:t>溝通</w:t>
            </w:r>
            <w:r>
              <w:rPr>
                <w:rFonts w:ascii="標楷體" w:eastAsia="標楷體" w:hAnsi="標楷體" w:cs="新細明體"/>
                <w:color w:val="000000"/>
              </w:rPr>
              <w:t>以及合作的技巧。</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7-I-1</w:t>
            </w:r>
            <w:r>
              <w:rPr>
                <w:rFonts w:ascii="標楷體" w:eastAsia="標楷體" w:hAnsi="標楷體"/>
                <w:color w:val="000000"/>
              </w:rPr>
              <w:t>以對方能理解的語彙或方式，表達對人、事、物的觀察與意見。</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運用語言、文字、圖像、肢體等形式，嘗試讓對方理解自己對於人、事、物的觀察和想法。</w:t>
            </w:r>
          </w:p>
        </w:tc>
      </w:tr>
      <w:tr w:rsidR="00E15861">
        <w:tblPrEx>
          <w:tblCellMar>
            <w:top w:w="0" w:type="dxa"/>
            <w:bottom w:w="0" w:type="dxa"/>
          </w:tblCellMar>
        </w:tblPrEx>
        <w:trPr>
          <w:trHeight w:val="154"/>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rPr>
              <w:t>傾聽他人的想法，並嘗試用各種方法理解他人所表達的意見。</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願意耐心聽完對方表達意見。</w:t>
            </w:r>
          </w:p>
          <w:p w:rsidR="00E15861" w:rsidRDefault="00E6380F">
            <w:pPr>
              <w:pStyle w:val="aff4"/>
              <w:numPr>
                <w:ilvl w:val="0"/>
                <w:numId w:val="2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感知及關注他人傳達的訊息。</w:t>
            </w:r>
          </w:p>
          <w:p w:rsidR="00E15861" w:rsidRDefault="00E6380F">
            <w:pPr>
              <w:pStyle w:val="aff4"/>
              <w:numPr>
                <w:ilvl w:val="0"/>
                <w:numId w:val="2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遇到不清楚的訊息，能以適當的方式詢問。</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rPr>
              <w:t>覺知他人的感受，體會他人的立場及學習體諒他人，並尊</w:t>
            </w:r>
            <w:r>
              <w:rPr>
                <w:rFonts w:ascii="標楷體" w:eastAsia="標楷體" w:hAnsi="標楷體"/>
                <w:color w:val="000000"/>
              </w:rPr>
              <w:lastRenderedPageBreak/>
              <w:t>重和自己不同觀點的意見。</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lastRenderedPageBreak/>
              <w:t>透過溝通能知道他人的心情、想法、困難或需要，以同理心展現尊重的語言或行動。</w:t>
            </w:r>
          </w:p>
          <w:p w:rsidR="00E15861" w:rsidRDefault="00E6380F">
            <w:pPr>
              <w:pStyle w:val="aff4"/>
              <w:numPr>
                <w:ilvl w:val="0"/>
                <w:numId w:val="2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當與他人意見不同時，能以尊重的方式表達自己的觀點。</w:t>
            </w:r>
          </w:p>
        </w:tc>
      </w:tr>
      <w:tr w:rsidR="00E15861">
        <w:tblPrEx>
          <w:tblCellMar>
            <w:top w:w="0" w:type="dxa"/>
            <w:bottom w:w="0" w:type="dxa"/>
          </w:tblCellMar>
        </w:tblPrEx>
        <w:trPr>
          <w:trHeight w:val="80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7-I-4</w:t>
            </w:r>
            <w:r>
              <w:rPr>
                <w:rFonts w:ascii="標楷體" w:eastAsia="標楷體" w:hAnsi="標楷體"/>
                <w:color w:val="000000"/>
              </w:rPr>
              <w:t>能為共同的目標訂定規則或方法</w:t>
            </w:r>
            <w:r>
              <w:rPr>
                <w:rFonts w:ascii="標楷體" w:eastAsia="標楷體" w:hAnsi="標楷體"/>
                <w:color w:val="000000"/>
              </w:rPr>
              <w:t>，一起工作並完成任務。</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知道任務目標，溝通與討論做事的方法與規則。</w:t>
            </w:r>
          </w:p>
          <w:p w:rsidR="00E15861" w:rsidRDefault="00E6380F">
            <w:pPr>
              <w:pStyle w:val="aff4"/>
              <w:numPr>
                <w:ilvl w:val="0"/>
                <w:numId w:val="2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遵守約定的規範，調整自己的行動，與他人一起進行活動與分工合作。</w:t>
            </w:r>
          </w:p>
          <w:p w:rsidR="00E15861" w:rsidRDefault="00E6380F">
            <w:pPr>
              <w:pStyle w:val="aff4"/>
              <w:numPr>
                <w:ilvl w:val="0"/>
                <w:numId w:val="2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在工作過程中，願意協助他人或尋求他人協助。</w:t>
            </w:r>
          </w:p>
          <w:p w:rsidR="00E15861" w:rsidRDefault="00E6380F">
            <w:pPr>
              <w:pStyle w:val="aff4"/>
              <w:numPr>
                <w:ilvl w:val="0"/>
                <w:numId w:val="2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遇到困難與衝突時，能透過溝通找出適切的解決方式。</w:t>
            </w:r>
          </w:p>
        </w:tc>
      </w:tr>
      <w:tr w:rsidR="00E15861">
        <w:tblPrEx>
          <w:tblCellMar>
            <w:top w:w="0" w:type="dxa"/>
            <w:bottom w:w="0" w:type="dxa"/>
          </w:tblCellMar>
        </w:tblPrEx>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7-I-5</w:t>
            </w:r>
            <w:r>
              <w:rPr>
                <w:rFonts w:ascii="標楷體" w:eastAsia="標楷體" w:hAnsi="標楷體"/>
                <w:color w:val="000000"/>
              </w:rPr>
              <w:t>透過一起工作的過程，感受合作的重要性。</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感覺一起工作的快樂與成就。</w:t>
            </w:r>
          </w:p>
          <w:p w:rsidR="00E15861" w:rsidRDefault="00E6380F">
            <w:pPr>
              <w:pStyle w:val="aff4"/>
              <w:numPr>
                <w:ilvl w:val="0"/>
                <w:numId w:val="2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體會團結力量大。</w:t>
            </w:r>
          </w:p>
        </w:tc>
      </w:tr>
    </w:tbl>
    <w:p w:rsidR="00E15861" w:rsidRDefault="00E6380F">
      <w:pPr>
        <w:tabs>
          <w:tab w:val="left" w:pos="709"/>
        </w:tabs>
        <w:spacing w:after="48" w:line="440" w:lineRule="exact"/>
        <w:ind w:firstLine="283"/>
        <w:jc w:val="both"/>
        <w:rPr>
          <w:rFonts w:ascii="標楷體" w:eastAsia="標楷體" w:hAnsi="標楷體"/>
          <w:b/>
          <w:color w:val="000000"/>
          <w:kern w:val="0"/>
        </w:rPr>
      </w:pPr>
      <w:bookmarkStart w:id="7" w:name="_Toc509219431"/>
      <w:r>
        <w:rPr>
          <w:rFonts w:ascii="標楷體" w:eastAsia="標楷體" w:hAnsi="標楷體"/>
          <w:b/>
          <w:color w:val="000000"/>
          <w:kern w:val="0"/>
        </w:rPr>
        <w:t>二、學習內容</w:t>
      </w:r>
      <w:bookmarkEnd w:id="7"/>
    </w:p>
    <w:p w:rsidR="00E15861" w:rsidRDefault="00E6380F">
      <w:pPr>
        <w:spacing w:line="440" w:lineRule="exact"/>
        <w:ind w:left="480" w:firstLine="428"/>
        <w:jc w:val="both"/>
        <w:rPr>
          <w:rFonts w:ascii="標楷體" w:eastAsia="標楷體" w:hAnsi="標楷體"/>
          <w:color w:val="000000"/>
        </w:rPr>
      </w:pPr>
      <w:r>
        <w:rPr>
          <w:rFonts w:ascii="標楷體" w:eastAsia="標楷體" w:hAnsi="標楷體"/>
          <w:color w:val="000000"/>
        </w:rPr>
        <w:t>生活課程的學習表現與說明涵蓋學習歷程、能力表現，亦包含學習內容。生活課程的學習內容不以學科知識來組織分類，而是以學童生活中最容易接觸到的人、事、物與生活現象作為學習的對象。依此，生活課程可由七個主題軸所發展的</w:t>
      </w:r>
      <w:r>
        <w:rPr>
          <w:rFonts w:ascii="標楷體" w:eastAsia="標楷體" w:hAnsi="標楷體"/>
          <w:color w:val="000000"/>
        </w:rPr>
        <w:t>30</w:t>
      </w:r>
      <w:r>
        <w:rPr>
          <w:rFonts w:ascii="標楷體" w:eastAsia="標楷體" w:hAnsi="標楷體"/>
          <w:color w:val="000000"/>
        </w:rPr>
        <w:t>條學習表現中所羅列的生活中的人、事、物與生活現象歸納出六大內容主題，包括：「事物變化及生命成長現象的觀察與省思」、「環境之美的探索與愛護」、「生活事物特性的探究與創新應用」、「人際關係的建立與溝通合作」、「生活規範的實踐與省思」，以及「自主學習策略的練習與覺察」。</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（ㄧ）「事物變化及生命成長現象的觀</w:t>
      </w:r>
      <w:r>
        <w:rPr>
          <w:rFonts w:ascii="標楷體" w:eastAsia="標楷體" w:hAnsi="標楷體"/>
          <w:color w:val="000000"/>
        </w:rPr>
        <w:t>察與省思」是指學童觀察到生活環境中事物的變化，覺察自己、他人及各種生物的成長現象，而對自我有所省思或調整行為。</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（二）「環境之美的探索與愛護」是指學童經驗與覺察到周遭的物理環境、自然生態環境及社會文化環境的各種美好事物，並努力想去認識它們、適應它們，以及愛護它們。</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（三）「生活事物特性的探究與創新應用」是指學童透過探究生活中的各種事物與器具而認識它們的性質、功用，思考它們與自己生活的關係，並關注這些學到的知識與方法，如何運用在生活與學習中。</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（四）「人際關係的建立與溝通合作」是指學童在生活中透過與人互動而認</w:t>
      </w:r>
      <w:r>
        <w:rPr>
          <w:rFonts w:ascii="標楷體" w:eastAsia="標楷體" w:hAnsi="標楷體"/>
          <w:color w:val="000000"/>
        </w:rPr>
        <w:t>識自己與他人，並學習溝通的技巧，與人建立良好關係，在合作中相互協助與成長。</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（五）「生活規範的實踐與省思」是指學童透過生活規約的探討，了解遵守禮儀的意義與重要性，並養成良好的生活習慣與品格。</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（六）「自主學習策略的練習與覺察」是指學童在學習歷程中，因為練習教師所教導的</w:t>
      </w:r>
      <w:r>
        <w:rPr>
          <w:rFonts w:ascii="標楷體" w:eastAsia="標楷體" w:hAnsi="標楷體"/>
          <w:color w:val="000000"/>
        </w:rPr>
        <w:lastRenderedPageBreak/>
        <w:t>學習方法或策略，或省思自己的學習方式後，覺察到做事有方法與策略，體會到因方法與策略的使用或改善而有成就感，並能在生活或學習中展現積極、喜樂的學習態度，勇於面對挑戰，且願意對自我的學習負責，逐漸擁有在生活中自主學習的能力。</w:t>
      </w:r>
    </w:p>
    <w:p w:rsidR="00E15861" w:rsidRDefault="00E6380F">
      <w:pPr>
        <w:spacing w:after="48" w:line="440" w:lineRule="exact"/>
        <w:ind w:left="425" w:firstLine="426"/>
        <w:jc w:val="both"/>
      </w:pPr>
      <w:r>
        <w:rPr>
          <w:rFonts w:ascii="標楷體" w:eastAsia="標楷體" w:hAnsi="標楷體"/>
          <w:color w:val="000000"/>
        </w:rPr>
        <w:t>每一個學習內容主題之下，又發展出數個小項為學習內容。生活課程學習內容的編碼方式，第</w:t>
      </w:r>
      <w:r>
        <w:rPr>
          <w:rFonts w:ascii="標楷體" w:eastAsia="標楷體" w:hAnsi="標楷體"/>
          <w:color w:val="000000"/>
        </w:rPr>
        <w:t>1</w:t>
      </w:r>
      <w:r>
        <w:rPr>
          <w:rFonts w:ascii="標楷體" w:eastAsia="標楷體" w:hAnsi="標楷體"/>
          <w:color w:val="000000"/>
        </w:rPr>
        <w:t>碼為「學習內容主題」的流水號，以英文字母表示；第</w:t>
      </w:r>
      <w:r>
        <w:rPr>
          <w:rFonts w:ascii="標楷體" w:eastAsia="標楷體" w:hAnsi="標楷體"/>
          <w:color w:val="000000"/>
        </w:rPr>
        <w:t>2</w:t>
      </w:r>
      <w:r>
        <w:rPr>
          <w:rFonts w:ascii="標楷體" w:eastAsia="標楷體" w:hAnsi="標楷體"/>
          <w:color w:val="000000"/>
        </w:rPr>
        <w:t>碼為「學習階段別」，以</w:t>
      </w:r>
      <w:r>
        <w:rPr>
          <w:rFonts w:ascii="標楷體" w:eastAsia="標楷體" w:hAnsi="標楷體"/>
          <w:color w:val="000000"/>
        </w:rPr>
        <w:t>I</w:t>
      </w:r>
      <w:r>
        <w:rPr>
          <w:rFonts w:ascii="標楷體" w:eastAsia="標楷體" w:hAnsi="標楷體"/>
          <w:color w:val="000000"/>
        </w:rPr>
        <w:t>代表第一學習階段；第</w:t>
      </w:r>
      <w:r>
        <w:rPr>
          <w:rFonts w:ascii="標楷體" w:eastAsia="標楷體" w:hAnsi="標楷體"/>
          <w:color w:val="000000"/>
        </w:rPr>
        <w:t>3</w:t>
      </w:r>
      <w:r>
        <w:rPr>
          <w:rFonts w:ascii="標楷體" w:eastAsia="標楷體" w:hAnsi="標楷體"/>
          <w:color w:val="000000"/>
        </w:rPr>
        <w:t>碼為「學習內容」流水號，以數字表示。</w:t>
      </w:r>
    </w:p>
    <w:p w:rsidR="00E15861" w:rsidRDefault="00E15861">
      <w:pPr>
        <w:spacing w:after="48" w:line="440" w:lineRule="exact"/>
        <w:ind w:left="425" w:firstLine="426"/>
        <w:jc w:val="both"/>
        <w:rPr>
          <w:rFonts w:ascii="標楷體" w:eastAsia="標楷體" w:hAnsi="標楷體"/>
          <w:color w:val="000000"/>
        </w:rPr>
      </w:pPr>
    </w:p>
    <w:tbl>
      <w:tblPr>
        <w:tblW w:w="9628" w:type="dxa"/>
        <w:tblCellMar>
          <w:left w:w="10" w:type="dxa"/>
          <w:right w:w="10" w:type="dxa"/>
        </w:tblCellMar>
        <w:tblLook w:val="0000" w:firstRow="0" w:lastRow="0" w:firstColumn="0" w:lastColumn="0" w:noHBand="0" w:noVBand="0"/>
      </w:tblPr>
      <w:tblGrid>
        <w:gridCol w:w="2972"/>
        <w:gridCol w:w="6656"/>
      </w:tblGrid>
      <w:tr w:rsidR="00E15861">
        <w:tblPrEx>
          <w:tblCellMar>
            <w:top w:w="0" w:type="dxa"/>
            <w:bottom w:w="0" w:type="dxa"/>
          </w:tblCellMar>
        </w:tblPrEx>
        <w:trPr>
          <w:tblHead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center"/>
            </w:pPr>
            <w:r>
              <w:rPr>
                <w:rFonts w:ascii="標楷體" w:eastAsia="標楷體" w:hAnsi="標楷體"/>
                <w:b/>
                <w:color w:val="000000"/>
                <w:szCs w:val="22"/>
              </w:rPr>
              <w:t>學習內容主題</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center"/>
            </w:pPr>
            <w:r>
              <w:rPr>
                <w:rFonts w:ascii="標楷體" w:eastAsia="標楷體" w:hAnsi="標楷體"/>
                <w:b/>
                <w:color w:val="000000"/>
                <w:szCs w:val="22"/>
              </w:rPr>
              <w:t>學習內容</w:t>
            </w:r>
          </w:p>
        </w:tc>
      </w:tr>
      <w:tr w:rsidR="00E15861">
        <w:tblPrEx>
          <w:tblCellMar>
            <w:top w:w="0" w:type="dxa"/>
            <w:bottom w:w="0" w:type="dxa"/>
          </w:tblCellMar>
        </w:tblPrEx>
        <w:trPr>
          <w:trHeight w:val="77"/>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A.</w:t>
            </w:r>
            <w:r>
              <w:rPr>
                <w:rFonts w:ascii="標楷體" w:eastAsia="標楷體" w:hAnsi="標楷體"/>
                <w:color w:val="000000"/>
                <w:szCs w:val="22"/>
              </w:rPr>
              <w:t>事物變化</w:t>
            </w:r>
            <w:r>
              <w:rPr>
                <w:rFonts w:ascii="標楷體" w:eastAsia="標楷體" w:hAnsi="標楷體"/>
                <w:color w:val="000000"/>
              </w:rPr>
              <w:t>及</w:t>
            </w:r>
            <w:r>
              <w:rPr>
                <w:rFonts w:ascii="標楷體" w:eastAsia="標楷體" w:hAnsi="標楷體"/>
                <w:color w:val="000000"/>
                <w:szCs w:val="22"/>
              </w:rPr>
              <w:t>生命成長現象的觀察與省思</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A</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生命成長現象的認識。</w:t>
            </w:r>
          </w:p>
          <w:p w:rsidR="00E15861" w:rsidRDefault="00E6380F">
            <w:pPr>
              <w:snapToGrid w:val="0"/>
              <w:spacing w:line="240" w:lineRule="atLeast"/>
            </w:pPr>
            <w:r>
              <w:rPr>
                <w:rFonts w:ascii="標楷體" w:eastAsia="標楷體" w:hAnsi="標楷體"/>
                <w:color w:val="000000"/>
              </w:rPr>
              <w:t>A</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事物變化現象的觀察。</w:t>
            </w:r>
          </w:p>
          <w:p w:rsidR="00E15861" w:rsidRDefault="00E6380F">
            <w:pPr>
              <w:snapToGrid w:val="0"/>
              <w:spacing w:line="240" w:lineRule="atLeast"/>
            </w:pPr>
            <w:r>
              <w:rPr>
                <w:rFonts w:ascii="標楷體" w:eastAsia="標楷體" w:hAnsi="標楷體"/>
                <w:color w:val="000000"/>
              </w:rPr>
              <w:t>A</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自我省思。</w:t>
            </w:r>
          </w:p>
        </w:tc>
      </w:tr>
      <w:tr w:rsidR="00E1586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B.</w:t>
            </w:r>
            <w:r>
              <w:rPr>
                <w:rFonts w:ascii="標楷體" w:eastAsia="標楷體" w:hAnsi="標楷體"/>
                <w:color w:val="000000"/>
                <w:szCs w:val="22"/>
              </w:rPr>
              <w:t>環境之美的探索與愛護</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B</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自然環境之美的感受。</w:t>
            </w:r>
          </w:p>
          <w:p w:rsidR="00E15861" w:rsidRDefault="00E6380F">
            <w:pPr>
              <w:snapToGrid w:val="0"/>
              <w:spacing w:line="240" w:lineRule="atLeast"/>
            </w:pPr>
            <w:r>
              <w:rPr>
                <w:rFonts w:ascii="標楷體" w:eastAsia="標楷體" w:hAnsi="標楷體"/>
                <w:color w:val="000000"/>
              </w:rPr>
              <w:t>B</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社會環境之美的體認。</w:t>
            </w:r>
          </w:p>
          <w:p w:rsidR="00E15861" w:rsidRDefault="00E6380F">
            <w:pPr>
              <w:snapToGrid w:val="0"/>
              <w:spacing w:line="240" w:lineRule="atLeast"/>
            </w:pPr>
            <w:r>
              <w:rPr>
                <w:rFonts w:ascii="標楷體" w:eastAsia="標楷體" w:hAnsi="標楷體"/>
                <w:color w:val="000000"/>
              </w:rPr>
              <w:t>B</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環境的探索與愛護。</w:t>
            </w:r>
          </w:p>
        </w:tc>
      </w:tr>
      <w:tr w:rsidR="00E1586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C.</w:t>
            </w:r>
            <w:r>
              <w:rPr>
                <w:rFonts w:ascii="標楷體" w:eastAsia="標楷體" w:hAnsi="標楷體"/>
                <w:color w:val="000000"/>
                <w:szCs w:val="22"/>
              </w:rPr>
              <w:t>生活事物特性的探究與創新應用</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事物特性與現象的探究。</w:t>
            </w:r>
          </w:p>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媒材特性與符號表徵的使用。</w:t>
            </w:r>
          </w:p>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探究生活事物的方法與技能。</w:t>
            </w:r>
          </w:p>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4</w:t>
            </w:r>
            <w:r>
              <w:rPr>
                <w:rFonts w:ascii="標楷體" w:eastAsia="標楷體" w:hAnsi="標楷體"/>
                <w:color w:val="000000"/>
                <w:szCs w:val="22"/>
              </w:rPr>
              <w:t>事理的應用與實踐。</w:t>
            </w:r>
          </w:p>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5</w:t>
            </w:r>
            <w:r>
              <w:rPr>
                <w:rFonts w:ascii="標楷體" w:eastAsia="標楷體" w:hAnsi="標楷體"/>
                <w:color w:val="000000"/>
                <w:szCs w:val="22"/>
              </w:rPr>
              <w:t>知識與方法的運用、組合與創新。</w:t>
            </w:r>
          </w:p>
        </w:tc>
      </w:tr>
      <w:tr w:rsidR="00E1586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D.</w:t>
            </w:r>
            <w:r>
              <w:rPr>
                <w:rFonts w:ascii="標楷體" w:eastAsia="標楷體" w:hAnsi="標楷體"/>
                <w:color w:val="000000"/>
                <w:szCs w:val="22"/>
              </w:rPr>
              <w:t>人際關係的建立與溝通合作</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D</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自我與他人關係的認識。</w:t>
            </w:r>
          </w:p>
          <w:p w:rsidR="00E15861" w:rsidRDefault="00E6380F">
            <w:pPr>
              <w:snapToGrid w:val="0"/>
              <w:spacing w:line="240" w:lineRule="atLeast"/>
            </w:pPr>
            <w:r>
              <w:rPr>
                <w:rFonts w:ascii="標楷體" w:eastAsia="標楷體" w:hAnsi="標楷體"/>
                <w:color w:val="000000"/>
              </w:rPr>
              <w:t>D</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情緒調整的學習。</w:t>
            </w:r>
          </w:p>
          <w:p w:rsidR="00E15861" w:rsidRDefault="00E6380F">
            <w:pPr>
              <w:snapToGrid w:val="0"/>
              <w:spacing w:line="240" w:lineRule="atLeast"/>
            </w:pPr>
            <w:r>
              <w:rPr>
                <w:rFonts w:ascii="標楷體" w:eastAsia="標楷體" w:hAnsi="標楷體"/>
                <w:color w:val="000000"/>
              </w:rPr>
              <w:t>D</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s="標楷體"/>
                <w:color w:val="000000"/>
                <w:kern w:val="0"/>
                <w:szCs w:val="22"/>
              </w:rPr>
              <w:t>聆聽與回應的表現</w:t>
            </w:r>
            <w:r>
              <w:rPr>
                <w:rFonts w:ascii="標楷體" w:eastAsia="標楷體" w:hAnsi="標楷體"/>
                <w:color w:val="000000"/>
                <w:szCs w:val="22"/>
              </w:rPr>
              <w:t>。</w:t>
            </w:r>
          </w:p>
          <w:p w:rsidR="00E15861" w:rsidRDefault="00E6380F">
            <w:pPr>
              <w:snapToGrid w:val="0"/>
              <w:spacing w:line="240" w:lineRule="atLeast"/>
            </w:pPr>
            <w:r>
              <w:rPr>
                <w:rFonts w:ascii="標楷體" w:eastAsia="標楷體" w:hAnsi="標楷體"/>
                <w:color w:val="000000"/>
              </w:rPr>
              <w:t>D</w:t>
            </w:r>
            <w:r>
              <w:rPr>
                <w:rFonts w:ascii="標楷體" w:eastAsia="標楷體" w:hAnsi="標楷體" w:cs="標楷體"/>
                <w:color w:val="000000"/>
                <w:kern w:val="0"/>
                <w:szCs w:val="22"/>
              </w:rPr>
              <w:t>-I-</w:t>
            </w:r>
            <w:r>
              <w:rPr>
                <w:rFonts w:ascii="標楷體" w:eastAsia="標楷體" w:hAnsi="標楷體"/>
                <w:color w:val="000000"/>
              </w:rPr>
              <w:t>4</w:t>
            </w:r>
            <w:r>
              <w:rPr>
                <w:rFonts w:ascii="標楷體" w:eastAsia="標楷體" w:hAnsi="標楷體"/>
                <w:color w:val="000000"/>
                <w:szCs w:val="22"/>
              </w:rPr>
              <w:t>共同工作並相互協助。</w:t>
            </w:r>
          </w:p>
        </w:tc>
      </w:tr>
      <w:tr w:rsidR="00E1586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E.</w:t>
            </w:r>
            <w:r>
              <w:rPr>
                <w:rFonts w:ascii="標楷體" w:eastAsia="標楷體" w:hAnsi="標楷體"/>
                <w:color w:val="000000"/>
                <w:szCs w:val="22"/>
              </w:rPr>
              <w:t>生活規範的實踐與省思</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E</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生活習慣的養成。</w:t>
            </w:r>
          </w:p>
          <w:p w:rsidR="00E15861" w:rsidRDefault="00E6380F">
            <w:pPr>
              <w:snapToGrid w:val="0"/>
              <w:spacing w:line="240" w:lineRule="atLeast"/>
            </w:pPr>
            <w:r>
              <w:rPr>
                <w:rFonts w:ascii="標楷體" w:eastAsia="標楷體" w:hAnsi="標楷體"/>
                <w:color w:val="000000"/>
              </w:rPr>
              <w:t>E</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生活規範的實踐。</w:t>
            </w:r>
          </w:p>
          <w:p w:rsidR="00E15861" w:rsidRDefault="00E6380F">
            <w:pPr>
              <w:snapToGrid w:val="0"/>
              <w:spacing w:line="240" w:lineRule="atLeast"/>
            </w:pPr>
            <w:r>
              <w:rPr>
                <w:rFonts w:ascii="標楷體" w:eastAsia="標楷體" w:hAnsi="標楷體"/>
                <w:color w:val="000000"/>
              </w:rPr>
              <w:t>E</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自我行為的檢視與調整。</w:t>
            </w:r>
          </w:p>
          <w:p w:rsidR="00E15861" w:rsidRDefault="00E6380F">
            <w:pPr>
              <w:snapToGrid w:val="0"/>
              <w:spacing w:line="240" w:lineRule="atLeast"/>
            </w:pPr>
            <w:r>
              <w:rPr>
                <w:rFonts w:ascii="標楷體" w:eastAsia="標楷體" w:hAnsi="標楷體"/>
                <w:color w:val="000000"/>
              </w:rPr>
              <w:t>E</w:t>
            </w:r>
            <w:r>
              <w:rPr>
                <w:rFonts w:ascii="標楷體" w:eastAsia="標楷體" w:hAnsi="標楷體"/>
                <w:color w:val="000000"/>
                <w:szCs w:val="22"/>
              </w:rPr>
              <w:t>-I-</w:t>
            </w:r>
            <w:r>
              <w:rPr>
                <w:rFonts w:ascii="標楷體" w:eastAsia="標楷體" w:hAnsi="標楷體"/>
                <w:color w:val="000000"/>
              </w:rPr>
              <w:t>4</w:t>
            </w:r>
            <w:r>
              <w:rPr>
                <w:rFonts w:ascii="標楷體" w:eastAsia="標楷體" w:hAnsi="標楷體"/>
                <w:color w:val="000000"/>
                <w:szCs w:val="22"/>
              </w:rPr>
              <w:t>感謝的表達與服務工作的實踐。</w:t>
            </w:r>
          </w:p>
        </w:tc>
      </w:tr>
      <w:tr w:rsidR="00E1586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F.</w:t>
            </w:r>
            <w:r>
              <w:rPr>
                <w:rFonts w:ascii="標楷體" w:eastAsia="標楷體" w:hAnsi="標楷體"/>
                <w:color w:val="000000"/>
                <w:szCs w:val="22"/>
              </w:rPr>
              <w:t>自主</w:t>
            </w:r>
            <w:r>
              <w:rPr>
                <w:rFonts w:ascii="標楷體" w:eastAsia="標楷體" w:hAnsi="標楷體"/>
                <w:color w:val="000000"/>
              </w:rPr>
              <w:t>學習策略的練習與覺察</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F-I-1</w:t>
            </w:r>
            <w:r>
              <w:rPr>
                <w:rFonts w:ascii="標楷體" w:eastAsia="標楷體" w:hAnsi="標楷體"/>
                <w:color w:val="000000"/>
              </w:rPr>
              <w:t>工作任務理解與工作目標設定的練習</w:t>
            </w:r>
            <w:r>
              <w:rPr>
                <w:rFonts w:ascii="標楷體" w:eastAsia="標楷體" w:hAnsi="標楷體"/>
                <w:color w:val="000000"/>
                <w:szCs w:val="22"/>
              </w:rPr>
              <w:t>。</w:t>
            </w:r>
          </w:p>
          <w:p w:rsidR="00E15861" w:rsidRDefault="00E6380F">
            <w:pPr>
              <w:snapToGrid w:val="0"/>
              <w:spacing w:line="240" w:lineRule="atLeast"/>
            </w:pPr>
            <w:r>
              <w:rPr>
                <w:rFonts w:ascii="標楷體" w:eastAsia="標楷體" w:hAnsi="標楷體"/>
                <w:color w:val="000000"/>
              </w:rPr>
              <w:t>F-I-2</w:t>
            </w:r>
            <w:r>
              <w:rPr>
                <w:rFonts w:ascii="標楷體" w:eastAsia="標楷體" w:hAnsi="標楷體"/>
                <w:color w:val="000000"/>
              </w:rPr>
              <w:t>不同解決問題方法或策略的提出與嘗試</w:t>
            </w:r>
            <w:r>
              <w:rPr>
                <w:rFonts w:ascii="標楷體" w:eastAsia="標楷體" w:hAnsi="標楷體"/>
                <w:color w:val="000000"/>
                <w:szCs w:val="22"/>
              </w:rPr>
              <w:t>。</w:t>
            </w:r>
          </w:p>
          <w:p w:rsidR="00E15861" w:rsidRDefault="00E6380F">
            <w:pPr>
              <w:snapToGrid w:val="0"/>
              <w:spacing w:line="240" w:lineRule="atLeast"/>
              <w:ind w:left="619" w:hanging="619"/>
            </w:pPr>
            <w:r>
              <w:rPr>
                <w:rFonts w:ascii="標楷體" w:eastAsia="標楷體" w:hAnsi="標楷體"/>
                <w:color w:val="000000"/>
              </w:rPr>
              <w:t>F-I-3</w:t>
            </w:r>
            <w:r>
              <w:rPr>
                <w:rFonts w:ascii="標楷體" w:eastAsia="標楷體" w:hAnsi="標楷體"/>
                <w:color w:val="000000"/>
              </w:rPr>
              <w:t>時間分配及做事程序的規劃練習</w:t>
            </w:r>
            <w:r>
              <w:rPr>
                <w:rFonts w:ascii="標楷體" w:eastAsia="標楷體" w:hAnsi="標楷體"/>
                <w:color w:val="000000"/>
                <w:szCs w:val="22"/>
              </w:rPr>
              <w:t>。</w:t>
            </w:r>
          </w:p>
          <w:p w:rsidR="00E15861" w:rsidRDefault="00E6380F">
            <w:pPr>
              <w:snapToGrid w:val="0"/>
              <w:spacing w:line="240" w:lineRule="atLeast"/>
            </w:pPr>
            <w:r>
              <w:rPr>
                <w:rFonts w:ascii="標楷體" w:eastAsia="標楷體" w:hAnsi="標楷體"/>
                <w:color w:val="000000"/>
              </w:rPr>
              <w:t>F-I-4</w:t>
            </w:r>
            <w:r>
              <w:rPr>
                <w:rFonts w:ascii="標楷體" w:eastAsia="標楷體" w:hAnsi="標楷體"/>
                <w:color w:val="000000"/>
              </w:rPr>
              <w:t>對自己做事方法或策略的省思與改善</w:t>
            </w:r>
            <w:r>
              <w:rPr>
                <w:rFonts w:ascii="標楷體" w:eastAsia="標楷體" w:hAnsi="標楷體"/>
                <w:color w:val="000000"/>
                <w:szCs w:val="22"/>
              </w:rPr>
              <w:t>。</w:t>
            </w:r>
          </w:p>
        </w:tc>
      </w:tr>
    </w:tbl>
    <w:p w:rsidR="00E15861" w:rsidRDefault="00E6380F">
      <w:pPr>
        <w:pStyle w:val="aff4"/>
        <w:tabs>
          <w:tab w:val="left" w:pos="567"/>
        </w:tabs>
        <w:spacing w:before="48" w:after="48" w:line="420" w:lineRule="exact"/>
        <w:ind w:left="0"/>
        <w:rPr>
          <w:rFonts w:ascii="標楷體" w:eastAsia="標楷體" w:hAnsi="標楷體"/>
          <w:b/>
          <w:color w:val="000000"/>
          <w:kern w:val="0"/>
          <w:sz w:val="28"/>
          <w:szCs w:val="28"/>
        </w:rPr>
      </w:pPr>
      <w:bookmarkStart w:id="8" w:name="_Toc509219432"/>
      <w:r>
        <w:rPr>
          <w:rFonts w:ascii="標楷體" w:eastAsia="標楷體" w:hAnsi="標楷體"/>
          <w:b/>
          <w:color w:val="000000"/>
          <w:kern w:val="0"/>
          <w:sz w:val="28"/>
          <w:szCs w:val="28"/>
        </w:rPr>
        <w:t>陸、實施要點</w:t>
      </w:r>
      <w:bookmarkEnd w:id="8"/>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9" w:name="_Toc509219433"/>
      <w:r>
        <w:rPr>
          <w:rFonts w:ascii="標楷體" w:eastAsia="標楷體" w:hAnsi="標楷體"/>
          <w:b/>
          <w:color w:val="000000"/>
          <w:kern w:val="0"/>
        </w:rPr>
        <w:t>一、課程發展</w:t>
      </w:r>
      <w:bookmarkEnd w:id="9"/>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（一）生活課程是一門超越學科的統整課程，教師應考量學童的生活經驗，以學童真實生活情境或經驗為基礎來發展課程，避免以直接傳遞知識的方式設計與實施課程活動。</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（二）生活課程以主題教學做為課程發展與設計的主要模式，課程發展應掌握「以兒童為學習的主體」、「培養學童的生活課程核心素養」、「拓展學童對人、事、物的多</w:t>
      </w:r>
      <w:r>
        <w:rPr>
          <w:rFonts w:ascii="標楷體" w:eastAsia="標楷體" w:hAnsi="標楷體"/>
          <w:color w:val="000000"/>
        </w:rPr>
        <w:lastRenderedPageBreak/>
        <w:t>面向意義」等三個核心原則。</w:t>
      </w:r>
    </w:p>
    <w:p w:rsidR="00E15861" w:rsidRDefault="00E6380F">
      <w:pPr>
        <w:spacing w:line="420" w:lineRule="exact"/>
        <w:ind w:left="1133" w:hanging="708"/>
        <w:jc w:val="both"/>
      </w:pPr>
      <w:r>
        <w:rPr>
          <w:rFonts w:ascii="標楷體" w:eastAsia="標楷體" w:hAnsi="標楷體"/>
          <w:color w:val="000000"/>
        </w:rPr>
        <w:t>（三）課程規劃與活動設計應力求多元、活潑、生動及創新，讓學童有參與學習的樂趣，累積與深化其生活課程核心素養，避免為活動而活動。</w:t>
      </w:r>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10" w:name="_Toc509219434"/>
      <w:r>
        <w:rPr>
          <w:rFonts w:ascii="標楷體" w:eastAsia="標楷體" w:hAnsi="標楷體"/>
          <w:b/>
          <w:color w:val="000000"/>
          <w:kern w:val="0"/>
        </w:rPr>
        <w:t>二、教材編選</w:t>
      </w:r>
      <w:bookmarkEnd w:id="10"/>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（一）教材編選應依據生活課程綱要的基本理念、課程目標與學習重點之內涵。</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（二）教材編選應考量主題統整教學的原則，並考量第一學習階段學童的身心發展與特質。</w:t>
      </w:r>
    </w:p>
    <w:p w:rsidR="00E15861" w:rsidRDefault="00E6380F">
      <w:pPr>
        <w:spacing w:line="420" w:lineRule="exact"/>
        <w:ind w:left="1133" w:hanging="708"/>
        <w:jc w:val="both"/>
      </w:pPr>
      <w:r>
        <w:rPr>
          <w:rFonts w:ascii="標楷體" w:eastAsia="標楷體" w:hAnsi="標楷體"/>
          <w:color w:val="000000"/>
        </w:rPr>
        <w:t>（三）教師應考量學童生活經驗與在地資源</w:t>
      </w:r>
      <w:r>
        <w:rPr>
          <w:rFonts w:ascii="標楷體" w:eastAsia="標楷體" w:hAnsi="標楷體"/>
          <w:color w:val="000000"/>
        </w:rPr>
        <w:t>，發展主題教學方案；若需選用教科用書，除了著重其主題統整教學之適切性外，仍應考量學童生活經驗與在地資源，進行教科用書內容轉化，以符合學童的學習需求。主題教學應依據統整的原則，</w:t>
      </w:r>
      <w:r>
        <w:rPr>
          <w:rFonts w:ascii="標楷體" w:eastAsia="標楷體" w:hAnsi="標楷體"/>
          <w:color w:val="000000"/>
          <w:kern w:val="0"/>
        </w:rPr>
        <w:t>視需要</w:t>
      </w:r>
      <w:r>
        <w:rPr>
          <w:rFonts w:ascii="標楷體" w:eastAsia="標楷體" w:hAnsi="標楷體"/>
          <w:color w:val="000000"/>
        </w:rPr>
        <w:t>納入相關議題或素材。</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（四）教師可參考綱要中的「主題教學設計之參考素材」（詳參附錄三），創發或規劃主題統整之教學活動。</w:t>
      </w:r>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11" w:name="_Toc509219435"/>
      <w:r>
        <w:rPr>
          <w:rFonts w:ascii="標楷體" w:eastAsia="標楷體" w:hAnsi="標楷體"/>
          <w:b/>
          <w:color w:val="000000"/>
          <w:kern w:val="0"/>
        </w:rPr>
        <w:t>三、教學實施</w:t>
      </w:r>
      <w:bookmarkEnd w:id="11"/>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（一）生活課程的教學時間為每週</w:t>
      </w:r>
      <w:r>
        <w:rPr>
          <w:rFonts w:ascii="標楷體" w:eastAsia="標楷體" w:hAnsi="標楷體"/>
          <w:color w:val="000000"/>
        </w:rPr>
        <w:t>6</w:t>
      </w:r>
      <w:r>
        <w:rPr>
          <w:rFonts w:ascii="標楷體" w:eastAsia="標楷體" w:hAnsi="標楷體"/>
          <w:color w:val="000000"/>
        </w:rPr>
        <w:t>節課，應顧及生活課程教學的主體性與脈絡性，以學童生活學習做整體考量，得與其他領域</w:t>
      </w:r>
      <w:r>
        <w:rPr>
          <w:rFonts w:ascii="標楷體" w:eastAsia="標楷體" w:hAnsi="標楷體"/>
          <w:color w:val="000000"/>
        </w:rPr>
        <w:t>/</w:t>
      </w:r>
      <w:r>
        <w:rPr>
          <w:rFonts w:ascii="標楷體" w:eastAsia="標楷體" w:hAnsi="標楷體"/>
          <w:color w:val="000000"/>
        </w:rPr>
        <w:t>科目、重要教育政策、議題的內容整合，避免切割成獨立領域，或以拼湊的方式各自教學。</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生活課程可能因授課教師擅長的教學方式或是專長背景不同，而呈現不一樣的面貌。在考量學習表現達成的情況下，教師可以依自己的優勢能力與風格進行教學，也可視實際需要和其他教師協同教學，但協同時仍需維持主題教學的模式。</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三）教學主題可由學童生活中所遇到的或關心的事物來引發，以喚起其問題探究之意識，在特定情境中（家庭、教室、校園、學校附近）採取行動（如：探索、體驗、探究、創作、解決問題、溝通、合作等）。教師應提供多樣寬廣的表現方式與空間，讓學童藉由解決問題或完成任務的成就感，產生主動探究與繼續學習的動力。</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（四）</w:t>
      </w:r>
      <w:r>
        <w:rPr>
          <w:rFonts w:ascii="標楷體" w:eastAsia="標楷體" w:hAnsi="標楷體"/>
          <w:color w:val="000000"/>
        </w:rPr>
        <w:t>教學宜與真實生活情境相連結，透過探索與體驗，培養生活課程核心素養，避免單一的教學方式及過度依賴視聽媒材。</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（五）教學歷程中，教師應尊重學童的差異性（如：學童的認知發展、學習風格、家庭背景等），提供學童展現優勢能力的機會。</w:t>
      </w:r>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12" w:name="_Toc509219436"/>
      <w:r>
        <w:rPr>
          <w:rFonts w:ascii="標楷體" w:eastAsia="標楷體" w:hAnsi="標楷體"/>
          <w:b/>
          <w:color w:val="000000"/>
          <w:kern w:val="0"/>
        </w:rPr>
        <w:t>四、教學資源</w:t>
      </w:r>
      <w:bookmarkEnd w:id="12"/>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（一）學校應積極規劃與建置必要的教學資源，提供學童生活探索、觀察、遊戲與活動，以支持教師教學。</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（二）學校應提供課程實施必要的行政支援，鼓勵教師進行實地體驗與觀察之教學活動。</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（三）學校應提供教師研習、進修活動及發展專業學習社群的資源，研發教材教具，促進學生學習成效。</w:t>
      </w:r>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13" w:name="_Toc509219437"/>
      <w:r>
        <w:rPr>
          <w:rFonts w:ascii="標楷體" w:eastAsia="標楷體" w:hAnsi="標楷體"/>
          <w:b/>
          <w:color w:val="000000"/>
          <w:kern w:val="0"/>
        </w:rPr>
        <w:lastRenderedPageBreak/>
        <w:t>五、學</w:t>
      </w:r>
      <w:r>
        <w:rPr>
          <w:rFonts w:ascii="標楷體" w:eastAsia="標楷體" w:hAnsi="標楷體"/>
          <w:b/>
          <w:color w:val="000000"/>
          <w:kern w:val="0"/>
        </w:rPr>
        <w:t>習評量</w:t>
      </w:r>
      <w:bookmarkEnd w:id="13"/>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生活課程採用多元評量，教師根據學童各項學習歷程或結果的表現，採用行為或技能檢核表、情意或態度評量表、教室觀察紀錄、參觀分享、圖文日記以及各種發表活動、表演活動等進行評量，或採用歷程檔案評量，並避免以全年級統一命題的紙筆測驗作為唯一的定期評量方式。</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（二）生活課程的教學與評量活動是連續的歷程，評量應與教學活動同步規劃與實施。</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（三）生活課程評量的主要目的在於引導學習方向、激發學習興趣、培養學童自信，評量形式分為形成性與總結性。形成性評量的目的在於關懷與了解學童學習進展的情形，協助學童克服困難或引</w:t>
      </w:r>
      <w:r>
        <w:rPr>
          <w:rFonts w:ascii="標楷體" w:eastAsia="標楷體" w:hAnsi="標楷體"/>
          <w:color w:val="000000"/>
        </w:rPr>
        <w:t>發其進一步學習；總結性評量在於了解學童「學習表現」達成的情形，透過連續的形成性評量歷程看見學童能力的增長，評斷其學習成效。</w:t>
      </w:r>
    </w:p>
    <w:p w:rsidR="00E15861" w:rsidRDefault="00E6380F">
      <w:pPr>
        <w:spacing w:line="420" w:lineRule="exact"/>
        <w:ind w:left="1133" w:hanging="708"/>
        <w:jc w:val="both"/>
        <w:rPr>
          <w:rFonts w:ascii="標楷體" w:eastAsia="標楷體" w:hAnsi="標楷體"/>
          <w:color w:val="000000"/>
        </w:rPr>
        <w:sectPr w:rsidR="00E15861">
          <w:footerReference w:type="default" r:id="rId26"/>
          <w:pgSz w:w="11906" w:h="16838"/>
          <w:pgMar w:top="1134" w:right="1134" w:bottom="1134" w:left="1134" w:header="851" w:footer="850" w:gutter="0"/>
          <w:pgNumType w:start="1"/>
          <w:cols w:space="720"/>
        </w:sectPr>
      </w:pPr>
      <w:r>
        <w:rPr>
          <w:rFonts w:ascii="標楷體" w:eastAsia="標楷體" w:hAnsi="標楷體"/>
          <w:color w:val="000000"/>
        </w:rPr>
        <w:t>（四）教師應於評量活動中看見學童的學習狀況，給予適當的回饋，正向的鼓勵，並反思教學，協助學童更有效學習。</w:t>
      </w:r>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bookmarkStart w:id="14" w:name="_Toc509219438"/>
      <w:r>
        <w:rPr>
          <w:rFonts w:ascii="標楷體" w:eastAsia="標楷體" w:hAnsi="標楷體"/>
          <w:b/>
          <w:color w:val="000000"/>
          <w:kern w:val="0"/>
          <w:sz w:val="28"/>
          <w:szCs w:val="28"/>
        </w:rPr>
        <w:lastRenderedPageBreak/>
        <w:t>柒、附錄</w:t>
      </w:r>
      <w:bookmarkEnd w:id="14"/>
    </w:p>
    <w:p w:rsidR="00E15861" w:rsidRDefault="00E6380F">
      <w:pPr>
        <w:tabs>
          <w:tab w:val="left" w:pos="709"/>
        </w:tabs>
        <w:spacing w:after="120" w:line="440" w:lineRule="exact"/>
        <w:ind w:firstLine="142"/>
        <w:jc w:val="both"/>
        <w:rPr>
          <w:rFonts w:ascii="標楷體" w:eastAsia="標楷體" w:hAnsi="標楷體"/>
          <w:b/>
          <w:color w:val="000000"/>
          <w:kern w:val="0"/>
        </w:rPr>
      </w:pPr>
      <w:bookmarkStart w:id="15" w:name="_Toc509219439"/>
      <w:r>
        <w:rPr>
          <w:rFonts w:ascii="標楷體" w:eastAsia="標楷體" w:hAnsi="標楷體"/>
          <w:b/>
          <w:color w:val="000000"/>
          <w:kern w:val="0"/>
        </w:rPr>
        <w:t>附錄一：生活課程學習重點與核心素養呼應表參考示例</w:t>
      </w:r>
      <w:bookmarkEnd w:id="15"/>
    </w:p>
    <w:tbl>
      <w:tblPr>
        <w:tblW w:w="9859" w:type="dxa"/>
        <w:tblCellMar>
          <w:left w:w="10" w:type="dxa"/>
          <w:right w:w="10" w:type="dxa"/>
        </w:tblCellMar>
        <w:tblLook w:val="0000" w:firstRow="0" w:lastRow="0" w:firstColumn="0" w:lastColumn="0" w:noHBand="0" w:noVBand="0"/>
      </w:tblPr>
      <w:tblGrid>
        <w:gridCol w:w="3131"/>
        <w:gridCol w:w="4559"/>
        <w:gridCol w:w="2169"/>
      </w:tblGrid>
      <w:tr w:rsidR="00E15861">
        <w:tblPrEx>
          <w:tblCellMar>
            <w:top w:w="0" w:type="dxa"/>
            <w:bottom w:w="0" w:type="dxa"/>
          </w:tblCellMar>
        </w:tblPrEx>
        <w:trPr>
          <w:trHeight w:val="77"/>
          <w:tblHeader/>
        </w:trPr>
        <w:tc>
          <w:tcPr>
            <w:tcW w:w="7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jc w:val="center"/>
            </w:pPr>
            <w:r>
              <w:rPr>
                <w:rFonts w:ascii="標楷體" w:eastAsia="標楷體" w:hAnsi="標楷體"/>
                <w:b/>
                <w:bCs/>
                <w:color w:val="000000"/>
              </w:rPr>
              <w:t>生活課程學習重點</w:t>
            </w:r>
          </w:p>
        </w:tc>
        <w:tc>
          <w:tcPr>
            <w:tcW w:w="2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生活課程核心素養</w:t>
            </w:r>
          </w:p>
        </w:tc>
      </w:tr>
      <w:tr w:rsidR="00E15861">
        <w:tblPrEx>
          <w:tblCellMar>
            <w:top w:w="0" w:type="dxa"/>
            <w:bottom w:w="0" w:type="dxa"/>
          </w:tblCellMar>
        </w:tblPrEx>
        <w:trPr>
          <w:trHeight w:val="77"/>
          <w:tblHeader/>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學習表現</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學習內容</w:t>
            </w:r>
          </w:p>
        </w:tc>
        <w:tc>
          <w:tcPr>
            <w:tcW w:w="216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b/>
                <w:bCs/>
                <w:color w:val="000000"/>
              </w:rPr>
            </w:pP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1-I-1</w:t>
            </w:r>
            <w:r>
              <w:rPr>
                <w:rFonts w:ascii="標楷體" w:eastAsia="標楷體" w:hAnsi="標楷體"/>
                <w:color w:val="000000"/>
              </w:rPr>
              <w:t>探索並分享對自己及相關人、事、物的感受與想法。</w:t>
            </w:r>
          </w:p>
          <w:p w:rsidR="00E15861" w:rsidRDefault="00E6380F">
            <w:pPr>
              <w:snapToGrid w:val="0"/>
              <w:spacing w:line="240" w:lineRule="atLeast"/>
              <w:ind w:left="737" w:hanging="737"/>
              <w:jc w:val="both"/>
            </w:pPr>
            <w:r>
              <w:rPr>
                <w:rFonts w:ascii="標楷體" w:eastAsia="標楷體" w:hAnsi="標楷體"/>
                <w:color w:val="000000"/>
              </w:rPr>
              <w:t>1-I-2</w:t>
            </w:r>
            <w:r>
              <w:rPr>
                <w:rFonts w:ascii="標楷體" w:eastAsia="標楷體" w:hAnsi="標楷體"/>
                <w:color w:val="000000"/>
              </w:rPr>
              <w:t>覺察每個人均有其獨特性與長處，進而欣賞自己的優點、喜歡自己。</w:t>
            </w:r>
          </w:p>
          <w:p w:rsidR="00E15861" w:rsidRDefault="00E6380F">
            <w:pPr>
              <w:snapToGrid w:val="0"/>
              <w:spacing w:line="240" w:lineRule="atLeast"/>
              <w:ind w:left="672" w:hanging="672"/>
              <w:jc w:val="both"/>
            </w:pPr>
            <w:r>
              <w:rPr>
                <w:rFonts w:ascii="標楷體" w:eastAsia="標楷體" w:hAnsi="標楷體"/>
                <w:color w:val="000000"/>
              </w:rPr>
              <w:t>1-I-3</w:t>
            </w:r>
            <w:r>
              <w:rPr>
                <w:rFonts w:ascii="標楷體" w:eastAsia="標楷體" w:hAnsi="標楷體"/>
                <w:color w:val="000000"/>
              </w:rPr>
              <w:t>省思自我成長的歷程，體會其意義並知道自己進步的情形與努力的方向。</w:t>
            </w:r>
          </w:p>
          <w:p w:rsidR="00E15861" w:rsidRDefault="00E6380F">
            <w:pPr>
              <w:snapToGrid w:val="0"/>
              <w:spacing w:line="240" w:lineRule="atLeast"/>
              <w:ind w:left="737" w:hanging="737"/>
              <w:jc w:val="both"/>
            </w:pPr>
            <w:r>
              <w:rPr>
                <w:rFonts w:ascii="標楷體" w:eastAsia="標楷體" w:hAnsi="標楷體"/>
                <w:color w:val="000000"/>
              </w:rPr>
              <w:t>1-I-4</w:t>
            </w:r>
            <w:r>
              <w:rPr>
                <w:rFonts w:ascii="標楷體" w:eastAsia="標楷體" w:hAnsi="標楷體"/>
                <w:color w:val="000000"/>
              </w:rPr>
              <w:t>珍視自己並學習照顧自己的方法，且能適切、安全的行動。</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right="-108"/>
              <w:jc w:val="both"/>
            </w:pPr>
            <w:r>
              <w:rPr>
                <w:rFonts w:ascii="標楷體" w:eastAsia="標楷體" w:hAnsi="標楷體"/>
                <w:color w:val="000000"/>
              </w:rPr>
              <w:t>A.</w:t>
            </w:r>
            <w:r>
              <w:rPr>
                <w:rFonts w:ascii="標楷體" w:eastAsia="標楷體" w:hAnsi="標楷體"/>
                <w:color w:val="000000"/>
              </w:rPr>
              <w:t>事物變化與生命成長現象的觀察與省思</w:t>
            </w:r>
          </w:p>
          <w:p w:rsidR="00E15861" w:rsidRDefault="00E6380F">
            <w:pPr>
              <w:snapToGrid w:val="0"/>
              <w:spacing w:line="240" w:lineRule="atLeast"/>
              <w:ind w:left="869" w:hanging="569"/>
              <w:jc w:val="both"/>
            </w:pPr>
            <w:r>
              <w:rPr>
                <w:rFonts w:ascii="標楷體" w:eastAsia="標楷體" w:hAnsi="標楷體"/>
                <w:color w:val="000000"/>
              </w:rPr>
              <w:t>A-I-1</w:t>
            </w:r>
            <w:r>
              <w:rPr>
                <w:rFonts w:ascii="標楷體" w:eastAsia="標楷體" w:hAnsi="標楷體"/>
                <w:color w:val="000000"/>
              </w:rPr>
              <w:t>生命成長現象的認識</w:t>
            </w:r>
            <w:r>
              <w:rPr>
                <w:rFonts w:ascii="標楷體" w:eastAsia="標楷體" w:hAnsi="標楷體"/>
                <w:color w:val="000000"/>
                <w:szCs w:val="22"/>
              </w:rPr>
              <w:t>。</w:t>
            </w:r>
          </w:p>
          <w:p w:rsidR="00E15861" w:rsidRDefault="00E6380F">
            <w:pPr>
              <w:snapToGrid w:val="0"/>
              <w:spacing w:line="240" w:lineRule="atLeast"/>
              <w:ind w:left="869" w:hanging="569"/>
              <w:jc w:val="both"/>
            </w:pPr>
            <w:r>
              <w:rPr>
                <w:rFonts w:ascii="標楷體" w:eastAsia="標楷體" w:hAnsi="標楷體"/>
                <w:color w:val="000000"/>
              </w:rPr>
              <w:t>A-I-2</w:t>
            </w:r>
            <w:r>
              <w:rPr>
                <w:rFonts w:ascii="標楷體" w:eastAsia="標楷體" w:hAnsi="標楷體"/>
                <w:color w:val="000000"/>
              </w:rPr>
              <w:t>事物變化現象的觀察</w:t>
            </w:r>
            <w:r>
              <w:rPr>
                <w:rFonts w:ascii="標楷體" w:eastAsia="標楷體" w:hAnsi="標楷體"/>
                <w:color w:val="000000"/>
                <w:szCs w:val="22"/>
              </w:rPr>
              <w:t>。</w:t>
            </w:r>
          </w:p>
          <w:p w:rsidR="00E15861" w:rsidRDefault="00E6380F">
            <w:pPr>
              <w:snapToGrid w:val="0"/>
              <w:spacing w:line="240" w:lineRule="atLeast"/>
              <w:ind w:left="869" w:hanging="569"/>
              <w:jc w:val="both"/>
            </w:pPr>
            <w:r>
              <w:rPr>
                <w:rFonts w:ascii="標楷體" w:eastAsia="標楷體" w:hAnsi="標楷體"/>
                <w:color w:val="000000"/>
              </w:rPr>
              <w:t>A-I-3</w:t>
            </w:r>
            <w:r>
              <w:rPr>
                <w:rFonts w:ascii="標楷體" w:eastAsia="標楷體" w:hAnsi="標楷體"/>
                <w:color w:val="000000"/>
              </w:rPr>
              <w:t>自我省思</w:t>
            </w:r>
            <w:r>
              <w:rPr>
                <w:rFonts w:ascii="標楷體" w:eastAsia="標楷體" w:hAnsi="標楷體"/>
                <w:color w:val="000000"/>
                <w:szCs w:val="22"/>
              </w:rPr>
              <w:t>。</w:t>
            </w:r>
          </w:p>
          <w:p w:rsidR="00E15861" w:rsidRDefault="00E6380F">
            <w:pPr>
              <w:snapToGrid w:val="0"/>
              <w:spacing w:line="240" w:lineRule="atLeast"/>
              <w:ind w:left="317" w:hanging="317"/>
              <w:jc w:val="both"/>
              <w:rPr>
                <w:rFonts w:ascii="標楷體" w:eastAsia="標楷體" w:hAnsi="標楷體"/>
                <w:color w:val="000000"/>
              </w:rPr>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1013" w:hanging="730"/>
              <w:jc w:val="both"/>
            </w:pPr>
            <w:r>
              <w:rPr>
                <w:rFonts w:ascii="標楷體" w:eastAsia="標楷體" w:hAnsi="標楷體"/>
                <w:color w:val="000000"/>
              </w:rPr>
              <w:t>C-I-1</w:t>
            </w:r>
            <w:r>
              <w:rPr>
                <w:rFonts w:ascii="標楷體" w:eastAsia="標楷體" w:hAnsi="標楷體"/>
                <w:color w:val="000000"/>
              </w:rPr>
              <w:t>事物特性與現象的探究</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1013" w:hanging="730"/>
              <w:jc w:val="both"/>
            </w:pPr>
            <w:r>
              <w:rPr>
                <w:rFonts w:ascii="標楷體" w:eastAsia="標楷體" w:hAnsi="標楷體"/>
                <w:color w:val="000000"/>
              </w:rPr>
              <w:t>D-I-1</w:t>
            </w:r>
            <w:r>
              <w:rPr>
                <w:rFonts w:ascii="標楷體" w:eastAsia="標楷體" w:hAnsi="標楷體"/>
                <w:color w:val="000000"/>
              </w:rPr>
              <w:t>自我與他人關係的認識</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D-I-2</w:t>
            </w:r>
            <w:r>
              <w:rPr>
                <w:rFonts w:ascii="標楷體" w:eastAsia="標楷體" w:hAnsi="標楷體"/>
                <w:color w:val="000000"/>
              </w:rPr>
              <w:t>情緒調整的學習</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E.</w:t>
            </w:r>
            <w:r>
              <w:rPr>
                <w:rFonts w:ascii="標楷體" w:eastAsia="標楷體" w:hAnsi="標楷體"/>
                <w:color w:val="000000"/>
              </w:rPr>
              <w:t>生活規範的實踐與省思</w:t>
            </w:r>
          </w:p>
          <w:p w:rsidR="00E15861" w:rsidRDefault="00E6380F">
            <w:pPr>
              <w:snapToGrid w:val="0"/>
              <w:spacing w:line="240" w:lineRule="atLeast"/>
              <w:ind w:left="1013" w:hanging="730"/>
              <w:jc w:val="both"/>
            </w:pPr>
            <w:r>
              <w:rPr>
                <w:rFonts w:ascii="標楷體" w:eastAsia="標楷體" w:hAnsi="標楷體"/>
                <w:color w:val="000000"/>
              </w:rPr>
              <w:t>E-I-1</w:t>
            </w:r>
            <w:r>
              <w:rPr>
                <w:rFonts w:ascii="標楷體" w:eastAsia="標楷體" w:hAnsi="標楷體"/>
                <w:color w:val="000000"/>
              </w:rPr>
              <w:t>生活習慣的養成</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E-I-2</w:t>
            </w:r>
            <w:r>
              <w:rPr>
                <w:rFonts w:ascii="標楷體" w:eastAsia="標楷體" w:hAnsi="標楷體"/>
                <w:color w:val="000000"/>
              </w:rPr>
              <w:t>生活規範的實踐</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E-I-3</w:t>
            </w:r>
            <w:r>
              <w:rPr>
                <w:rFonts w:ascii="標楷體" w:eastAsia="標楷體" w:hAnsi="標楷體"/>
                <w:color w:val="000000"/>
              </w:rPr>
              <w:t>自我行為的檢視與調整</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E-I-4</w:t>
            </w:r>
            <w:r>
              <w:rPr>
                <w:rFonts w:ascii="標楷體" w:eastAsia="標楷體" w:hAnsi="標楷體"/>
                <w:color w:val="000000"/>
              </w:rPr>
              <w:t>對他人的感謝與服務</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-E-A1</w:t>
            </w:r>
          </w:p>
          <w:p w:rsidR="00E15861" w:rsidRDefault="00E6380F">
            <w:pPr>
              <w:autoSpaceDE w:val="0"/>
              <w:snapToGrid w:val="0"/>
              <w:spacing w:line="240" w:lineRule="atLeast"/>
              <w:jc w:val="both"/>
            </w:pPr>
            <w:r>
              <w:rPr>
                <w:rFonts w:ascii="標楷體" w:eastAsia="標楷體" w:hAnsi="標楷體"/>
                <w:color w:val="000000"/>
              </w:rPr>
              <w:t>透過自己與外界的連結，產生自我感知並能對自己有正向的看法，進而愛惜自己，同時透過對生活事物的探索與探究，體會與感受學習的樂趣，並能主動發現問題及解決問題，持續學習。</w:t>
            </w: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2-I-1</w:t>
            </w:r>
            <w:r>
              <w:rPr>
                <w:rFonts w:ascii="標楷體" w:eastAsia="標楷體" w:hAnsi="標楷體"/>
                <w:color w:val="000000"/>
              </w:rPr>
              <w:t>以感官和知覺探索生活，覺察事物及環境的特性。</w:t>
            </w:r>
          </w:p>
          <w:p w:rsidR="00E15861" w:rsidRDefault="00E6380F">
            <w:pPr>
              <w:snapToGrid w:val="0"/>
              <w:spacing w:line="240" w:lineRule="atLeast"/>
              <w:ind w:left="737" w:hanging="737"/>
              <w:jc w:val="both"/>
            </w:pPr>
            <w:r>
              <w:rPr>
                <w:rFonts w:ascii="標楷體" w:eastAsia="標楷體" w:hAnsi="標楷體"/>
                <w:color w:val="000000"/>
              </w:rPr>
              <w:t xml:space="preserve">2-I-2 </w:t>
            </w:r>
            <w:r>
              <w:rPr>
                <w:rFonts w:ascii="標楷體" w:eastAsia="標楷體" w:hAnsi="標楷體"/>
                <w:color w:val="000000"/>
              </w:rPr>
              <w:t>觀察生活中人、事、物的變化，覺知變化的可能因素。</w:t>
            </w:r>
          </w:p>
          <w:p w:rsidR="00E15861" w:rsidRDefault="00E6380F">
            <w:pPr>
              <w:snapToGrid w:val="0"/>
              <w:spacing w:line="240" w:lineRule="atLeast"/>
              <w:ind w:left="737" w:hanging="737"/>
              <w:jc w:val="both"/>
            </w:pPr>
            <w:r>
              <w:rPr>
                <w:rFonts w:ascii="標楷體" w:eastAsia="標楷體" w:hAnsi="標楷體"/>
                <w:color w:val="000000"/>
              </w:rPr>
              <w:t xml:space="preserve">2-I-3 </w:t>
            </w:r>
            <w:r>
              <w:rPr>
                <w:rFonts w:ascii="標楷體" w:eastAsia="標楷體" w:hAnsi="標楷體"/>
                <w:color w:val="000000"/>
              </w:rPr>
              <w:t>探索生活中的人、事、物，並體會彼此之間會相互影響。</w:t>
            </w:r>
          </w:p>
          <w:p w:rsidR="00E15861" w:rsidRDefault="00E6380F">
            <w:pPr>
              <w:snapToGrid w:val="0"/>
              <w:spacing w:line="240" w:lineRule="atLeast"/>
              <w:ind w:left="737" w:hanging="737"/>
              <w:jc w:val="both"/>
            </w:pPr>
            <w:r>
              <w:rPr>
                <w:rFonts w:ascii="標楷體" w:eastAsia="標楷體" w:hAnsi="標楷體"/>
                <w:color w:val="000000"/>
              </w:rPr>
              <w:t>2-I-4</w:t>
            </w:r>
            <w:r>
              <w:rPr>
                <w:rFonts w:ascii="標楷體" w:eastAsia="標楷體" w:hAnsi="標楷體"/>
                <w:color w:val="000000"/>
              </w:rPr>
              <w:t>在發現及解決問題的歷程中，學習探索與探究人、事、物的方法。</w:t>
            </w:r>
          </w:p>
          <w:p w:rsidR="00E15861" w:rsidRDefault="00E6380F">
            <w:pPr>
              <w:snapToGrid w:val="0"/>
              <w:spacing w:line="240" w:lineRule="atLeast"/>
              <w:ind w:left="737" w:hanging="737"/>
              <w:jc w:val="both"/>
            </w:pPr>
            <w:r>
              <w:rPr>
                <w:rFonts w:ascii="標楷體" w:eastAsia="標楷體" w:hAnsi="標楷體"/>
                <w:color w:val="000000"/>
              </w:rPr>
              <w:t>2-I-5</w:t>
            </w:r>
            <w:r>
              <w:rPr>
                <w:rFonts w:ascii="標楷體" w:eastAsia="標楷體" w:hAnsi="標楷體"/>
                <w:color w:val="000000"/>
              </w:rPr>
              <w:t>運用各種探究事物的方法及技能，對訊息做適切的處理，並養成動手做的習慣。</w:t>
            </w:r>
          </w:p>
          <w:p w:rsidR="00E15861" w:rsidRDefault="00E6380F">
            <w:pPr>
              <w:snapToGrid w:val="0"/>
              <w:spacing w:line="240" w:lineRule="atLeast"/>
              <w:ind w:left="737" w:hanging="737"/>
              <w:jc w:val="both"/>
            </w:pPr>
            <w:r>
              <w:rPr>
                <w:rFonts w:ascii="標楷體" w:eastAsia="標楷體" w:hAnsi="標楷體"/>
                <w:color w:val="000000"/>
              </w:rPr>
              <w:t>2-I-6</w:t>
            </w:r>
            <w:r>
              <w:rPr>
                <w:rFonts w:ascii="標楷體" w:eastAsia="標楷體" w:hAnsi="標楷體"/>
                <w:color w:val="000000"/>
              </w:rPr>
              <w:t>透過探索與探究人、事、物的歷程，了解其中的道理。</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t>A.</w:t>
            </w:r>
            <w:r>
              <w:rPr>
                <w:rFonts w:ascii="標楷體" w:eastAsia="標楷體" w:hAnsi="標楷體"/>
                <w:color w:val="000000"/>
              </w:rPr>
              <w:t>事物變化及生命成長現象的觀察與省思</w:t>
            </w:r>
          </w:p>
          <w:p w:rsidR="00E15861" w:rsidRDefault="00E6380F">
            <w:pPr>
              <w:snapToGrid w:val="0"/>
              <w:spacing w:line="240" w:lineRule="atLeast"/>
              <w:ind w:left="869" w:hanging="569"/>
              <w:jc w:val="both"/>
            </w:pPr>
            <w:r>
              <w:rPr>
                <w:rFonts w:ascii="標楷體" w:eastAsia="標楷體" w:hAnsi="標楷體"/>
                <w:color w:val="000000"/>
              </w:rPr>
              <w:t>A-I-1</w:t>
            </w:r>
            <w:r>
              <w:rPr>
                <w:rFonts w:ascii="標楷體" w:eastAsia="標楷體" w:hAnsi="標楷體"/>
                <w:color w:val="000000"/>
              </w:rPr>
              <w:t>生命成長現象的認識</w:t>
            </w:r>
            <w:r>
              <w:rPr>
                <w:rFonts w:ascii="標楷體" w:eastAsia="標楷體" w:hAnsi="標楷體"/>
                <w:color w:val="000000"/>
                <w:szCs w:val="22"/>
              </w:rPr>
              <w:t>。</w:t>
            </w:r>
          </w:p>
          <w:p w:rsidR="00E15861" w:rsidRDefault="00E6380F">
            <w:pPr>
              <w:snapToGrid w:val="0"/>
              <w:spacing w:line="240" w:lineRule="atLeast"/>
              <w:ind w:left="869" w:hanging="569"/>
              <w:jc w:val="both"/>
            </w:pPr>
            <w:r>
              <w:rPr>
                <w:rFonts w:ascii="標楷體" w:eastAsia="標楷體" w:hAnsi="標楷體"/>
                <w:color w:val="000000"/>
              </w:rPr>
              <w:t>A-I-2</w:t>
            </w:r>
            <w:r>
              <w:rPr>
                <w:rFonts w:ascii="標楷體" w:eastAsia="標楷體" w:hAnsi="標楷體"/>
                <w:color w:val="000000"/>
              </w:rPr>
              <w:t>事物變化現象的觀察</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1013" w:hanging="730"/>
              <w:jc w:val="both"/>
            </w:pPr>
            <w:r>
              <w:rPr>
                <w:rFonts w:ascii="標楷體" w:eastAsia="標楷體" w:hAnsi="標楷體"/>
                <w:color w:val="000000"/>
              </w:rPr>
              <w:t>B-I-1</w:t>
            </w:r>
            <w:r>
              <w:rPr>
                <w:rFonts w:ascii="標楷體" w:eastAsia="標楷體" w:hAnsi="標楷體"/>
                <w:color w:val="000000"/>
              </w:rPr>
              <w:t>自然環境之美的感受</w:t>
            </w:r>
            <w:r>
              <w:rPr>
                <w:rFonts w:ascii="標楷體" w:eastAsia="標楷體" w:hAnsi="標楷體"/>
                <w:color w:val="000000"/>
                <w:szCs w:val="22"/>
              </w:rPr>
              <w:t>。</w:t>
            </w:r>
          </w:p>
          <w:p w:rsidR="00E15861" w:rsidRDefault="00E6380F">
            <w:pPr>
              <w:autoSpaceDE w:val="0"/>
              <w:snapToGrid w:val="0"/>
              <w:spacing w:line="240" w:lineRule="atLeast"/>
              <w:ind w:left="1039" w:hanging="756"/>
              <w:jc w:val="both"/>
            </w:pPr>
            <w:r>
              <w:rPr>
                <w:rFonts w:ascii="標楷體" w:eastAsia="標楷體" w:hAnsi="標楷體"/>
                <w:color w:val="000000"/>
              </w:rPr>
              <w:t xml:space="preserve">B-I-2 </w:t>
            </w:r>
            <w:r>
              <w:rPr>
                <w:rFonts w:ascii="標楷體" w:eastAsia="標楷體" w:hAnsi="標楷體"/>
                <w:color w:val="000000"/>
              </w:rPr>
              <w:t>社會環境之美的體認</w:t>
            </w:r>
            <w:r>
              <w:rPr>
                <w:rFonts w:ascii="標楷體" w:eastAsia="標楷體" w:hAnsi="標楷體"/>
                <w:color w:val="000000"/>
                <w:szCs w:val="22"/>
              </w:rPr>
              <w:t>。</w:t>
            </w:r>
          </w:p>
          <w:p w:rsidR="00E15861" w:rsidRDefault="00E6380F">
            <w:pPr>
              <w:snapToGrid w:val="0"/>
              <w:spacing w:line="240" w:lineRule="atLeast"/>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1013" w:hanging="730"/>
              <w:jc w:val="both"/>
            </w:pPr>
            <w:r>
              <w:rPr>
                <w:rFonts w:ascii="標楷體" w:eastAsia="標楷體" w:hAnsi="標楷體"/>
                <w:color w:val="000000"/>
              </w:rPr>
              <w:t>C-I-1</w:t>
            </w:r>
            <w:r>
              <w:rPr>
                <w:rFonts w:ascii="標楷體" w:eastAsia="標楷體" w:hAnsi="標楷體"/>
                <w:color w:val="000000"/>
              </w:rPr>
              <w:t>事物特性與現象的探究</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C-I-3</w:t>
            </w:r>
            <w:r>
              <w:rPr>
                <w:rFonts w:ascii="標楷體" w:eastAsia="標楷體" w:hAnsi="標楷體"/>
                <w:color w:val="000000"/>
              </w:rPr>
              <w:t>探究生活事物的方法與技能</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F.</w:t>
            </w:r>
            <w:r>
              <w:rPr>
                <w:rFonts w:ascii="標楷體" w:eastAsia="標楷體" w:hAnsi="標楷體"/>
                <w:color w:val="000000"/>
                <w:szCs w:val="22"/>
              </w:rPr>
              <w:t>自主</w:t>
            </w:r>
            <w:r>
              <w:rPr>
                <w:rFonts w:ascii="標楷體" w:eastAsia="標楷體" w:hAnsi="標楷體"/>
                <w:color w:val="000000"/>
              </w:rPr>
              <w:t>學習策略的練習與覺察</w:t>
            </w:r>
          </w:p>
          <w:p w:rsidR="00E15861" w:rsidRDefault="00E6380F">
            <w:pPr>
              <w:snapToGrid w:val="0"/>
              <w:spacing w:line="240" w:lineRule="atLeast"/>
              <w:ind w:left="1012" w:hanging="710"/>
              <w:jc w:val="both"/>
            </w:pPr>
            <w:r>
              <w:rPr>
                <w:rFonts w:ascii="標楷體" w:eastAsia="標楷體" w:hAnsi="標楷體"/>
                <w:color w:val="000000"/>
              </w:rPr>
              <w:t>F-I-1</w:t>
            </w:r>
            <w:r>
              <w:rPr>
                <w:rFonts w:ascii="標楷體" w:eastAsia="標楷體" w:hAnsi="標楷體"/>
                <w:color w:val="000000"/>
              </w:rPr>
              <w:t>工作任務理解與工作目標設定的練習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F-I-2</w:t>
            </w:r>
            <w:r>
              <w:rPr>
                <w:rFonts w:ascii="標楷體" w:eastAsia="標楷體" w:hAnsi="標楷體"/>
                <w:color w:val="000000"/>
              </w:rPr>
              <w:t>不同解決問題方法或策略的提出與嘗試</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F-I-3</w:t>
            </w:r>
            <w:r>
              <w:rPr>
                <w:rFonts w:ascii="標楷體" w:eastAsia="標楷體" w:hAnsi="標楷體"/>
                <w:color w:val="000000"/>
              </w:rPr>
              <w:t>時間分配及做事程序的規劃練習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F-I-4</w:t>
            </w:r>
            <w:r>
              <w:rPr>
                <w:rFonts w:ascii="標楷體" w:eastAsia="標楷體" w:hAnsi="標楷體"/>
                <w:color w:val="000000"/>
              </w:rPr>
              <w:t>對自己做事方法或策略的省思與改善</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-E-A2</w:t>
            </w:r>
          </w:p>
          <w:p w:rsidR="00E15861" w:rsidRDefault="00E6380F">
            <w:pPr>
              <w:autoSpaceDE w:val="0"/>
              <w:snapToGrid w:val="0"/>
              <w:spacing w:line="240" w:lineRule="atLeast"/>
              <w:jc w:val="both"/>
            </w:pPr>
            <w:r>
              <w:rPr>
                <w:rFonts w:ascii="標楷體" w:eastAsia="標楷體" w:hAnsi="標楷體"/>
                <w:color w:val="000000"/>
              </w:rPr>
              <w:t>學習各種探究人、事、物的方法並理解探究後所獲得的道理，增進系統思考與解決問題的能力。</w:t>
            </w: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3-I-1</w:t>
            </w:r>
            <w:r>
              <w:rPr>
                <w:rFonts w:ascii="標楷體" w:eastAsia="標楷體" w:hAnsi="標楷體"/>
                <w:color w:val="000000"/>
              </w:rPr>
              <w:t>願意參與各種學習活動，表現好奇與求知探究之心。</w:t>
            </w:r>
          </w:p>
          <w:p w:rsidR="00E15861" w:rsidRDefault="00E6380F">
            <w:pPr>
              <w:snapToGrid w:val="0"/>
              <w:spacing w:line="240" w:lineRule="atLeast"/>
              <w:ind w:left="737" w:hanging="737"/>
              <w:jc w:val="both"/>
            </w:pPr>
            <w:r>
              <w:rPr>
                <w:rFonts w:ascii="標楷體" w:eastAsia="標楷體" w:hAnsi="標楷體"/>
                <w:color w:val="000000"/>
              </w:rPr>
              <w:t>3-I-2</w:t>
            </w:r>
            <w:r>
              <w:rPr>
                <w:rFonts w:ascii="標楷體" w:eastAsia="標楷體" w:hAnsi="標楷體"/>
                <w:color w:val="000000"/>
              </w:rPr>
              <w:t>體認探究事理有各種方法，並且樂於應用。</w:t>
            </w:r>
          </w:p>
          <w:p w:rsidR="00E15861" w:rsidRDefault="00E6380F">
            <w:pPr>
              <w:snapToGrid w:val="0"/>
              <w:spacing w:line="240" w:lineRule="atLeast"/>
              <w:ind w:left="737" w:hanging="737"/>
              <w:jc w:val="both"/>
            </w:pPr>
            <w:r>
              <w:rPr>
                <w:rFonts w:ascii="標楷體" w:eastAsia="標楷體" w:hAnsi="標楷體"/>
                <w:color w:val="000000"/>
              </w:rPr>
              <w:lastRenderedPageBreak/>
              <w:t>3-I-3</w:t>
            </w:r>
            <w:r>
              <w:rPr>
                <w:rFonts w:ascii="標楷體" w:eastAsia="標楷體" w:hAnsi="標楷體"/>
                <w:color w:val="000000"/>
              </w:rPr>
              <w:t>體會學習的樂趣和成就感，主動學習新的事物。</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lastRenderedPageBreak/>
              <w:t>F.</w:t>
            </w:r>
            <w:r>
              <w:rPr>
                <w:rFonts w:ascii="標楷體" w:eastAsia="標楷體" w:hAnsi="標楷體"/>
                <w:color w:val="000000"/>
                <w:szCs w:val="22"/>
              </w:rPr>
              <w:t>自主</w:t>
            </w:r>
            <w:r>
              <w:rPr>
                <w:rFonts w:ascii="標楷體" w:eastAsia="標楷體" w:hAnsi="標楷體"/>
                <w:color w:val="000000"/>
              </w:rPr>
              <w:t>學習策略的練習與覺察</w:t>
            </w:r>
          </w:p>
          <w:p w:rsidR="00E15861" w:rsidRDefault="00E6380F">
            <w:pPr>
              <w:snapToGrid w:val="0"/>
              <w:spacing w:line="240" w:lineRule="atLeast"/>
              <w:ind w:left="1012" w:hanging="710"/>
              <w:jc w:val="both"/>
            </w:pPr>
            <w:r>
              <w:rPr>
                <w:rFonts w:ascii="標楷體" w:eastAsia="標楷體" w:hAnsi="標楷體"/>
                <w:color w:val="000000"/>
              </w:rPr>
              <w:t>F-I-1</w:t>
            </w:r>
            <w:r>
              <w:rPr>
                <w:rFonts w:ascii="標楷體" w:eastAsia="標楷體" w:hAnsi="標楷體"/>
                <w:color w:val="000000"/>
              </w:rPr>
              <w:t>工作任務理解與工作目標設定的練習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F-I-2</w:t>
            </w:r>
            <w:r>
              <w:rPr>
                <w:rFonts w:ascii="標楷體" w:eastAsia="標楷體" w:hAnsi="標楷體"/>
                <w:color w:val="000000"/>
              </w:rPr>
              <w:t>不同解決問題方法或策略的提出與嘗試</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F-I-3</w:t>
            </w:r>
            <w:r>
              <w:rPr>
                <w:rFonts w:ascii="標楷體" w:eastAsia="標楷體" w:hAnsi="標楷體"/>
                <w:color w:val="000000"/>
              </w:rPr>
              <w:t>時間分配及做事程序的規劃練</w:t>
            </w:r>
            <w:r>
              <w:rPr>
                <w:rFonts w:ascii="標楷體" w:eastAsia="標楷體" w:hAnsi="標楷體"/>
                <w:color w:val="000000"/>
              </w:rPr>
              <w:lastRenderedPageBreak/>
              <w:t>習</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F-I-4</w:t>
            </w:r>
            <w:r>
              <w:rPr>
                <w:rFonts w:ascii="標楷體" w:eastAsia="標楷體" w:hAnsi="標楷體"/>
                <w:color w:val="000000"/>
              </w:rPr>
              <w:t>對自己做事方法或策略的省思與改善</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lastRenderedPageBreak/>
              <w:t>生活</w:t>
            </w:r>
            <w:r>
              <w:rPr>
                <w:rFonts w:ascii="標楷體" w:eastAsia="標楷體" w:hAnsi="標楷體"/>
                <w:color w:val="000000"/>
              </w:rPr>
              <w:t>-E-A3</w:t>
            </w:r>
          </w:p>
          <w:p w:rsidR="00E15861" w:rsidRDefault="00E6380F">
            <w:pPr>
              <w:autoSpaceDE w:val="0"/>
              <w:snapToGrid w:val="0"/>
              <w:spacing w:line="240" w:lineRule="atLeast"/>
              <w:jc w:val="both"/>
            </w:pPr>
            <w:r>
              <w:rPr>
                <w:rFonts w:ascii="標楷體" w:eastAsia="標楷體" w:hAnsi="標楷體"/>
                <w:color w:val="000000"/>
              </w:rPr>
              <w:t>藉由各種媒介，探索人、事、物的特性與關係，同時學習各種探究人、事、物的方法、理</w:t>
            </w:r>
            <w:r>
              <w:rPr>
                <w:rFonts w:ascii="標楷體" w:eastAsia="標楷體" w:hAnsi="標楷體"/>
                <w:color w:val="000000"/>
              </w:rPr>
              <w:lastRenderedPageBreak/>
              <w:t>解道理，並能進行創作、分享及實踐。</w:t>
            </w: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lastRenderedPageBreak/>
              <w:t>4-I-1</w:t>
            </w:r>
            <w:r>
              <w:rPr>
                <w:rFonts w:ascii="標楷體" w:eastAsia="標楷體" w:hAnsi="標楷體"/>
                <w:color w:val="000000"/>
              </w:rPr>
              <w:t>利用各種生活的媒介與素材進行表現與創作，喚起豐富的想像力。</w:t>
            </w:r>
          </w:p>
          <w:p w:rsidR="00E15861" w:rsidRDefault="00E6380F">
            <w:pPr>
              <w:snapToGrid w:val="0"/>
              <w:spacing w:line="240" w:lineRule="atLeast"/>
              <w:ind w:left="737" w:hanging="737"/>
              <w:jc w:val="both"/>
            </w:pPr>
            <w:r>
              <w:rPr>
                <w:rFonts w:ascii="標楷體" w:eastAsia="標楷體" w:hAnsi="標楷體"/>
                <w:color w:val="000000"/>
              </w:rPr>
              <w:t>4-I-2</w:t>
            </w:r>
            <w:r>
              <w:rPr>
                <w:rFonts w:ascii="標楷體" w:eastAsia="標楷體" w:hAnsi="標楷體"/>
                <w:color w:val="000000"/>
              </w:rPr>
              <w:t>使用不同的表徵符號進行表現與分享，感受創作的樂趣。</w:t>
            </w:r>
          </w:p>
          <w:p w:rsidR="00E15861" w:rsidRDefault="00E6380F">
            <w:pPr>
              <w:snapToGrid w:val="0"/>
              <w:spacing w:line="240" w:lineRule="atLeast"/>
              <w:ind w:left="737" w:hanging="737"/>
              <w:jc w:val="both"/>
            </w:pPr>
            <w:r>
              <w:rPr>
                <w:rFonts w:ascii="標楷體" w:eastAsia="標楷體" w:hAnsi="標楷體"/>
                <w:color w:val="000000"/>
              </w:rPr>
              <w:t>4-I-3</w:t>
            </w:r>
            <w:r>
              <w:rPr>
                <w:rFonts w:ascii="標楷體" w:eastAsia="標楷體" w:hAnsi="標楷體"/>
                <w:color w:val="000000"/>
              </w:rPr>
              <w:t>運用各種表現與創造的方法與形式，美化生活、增加生活的趣味。</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1013" w:hanging="730"/>
              <w:jc w:val="both"/>
            </w:pPr>
            <w:r>
              <w:rPr>
                <w:rFonts w:ascii="標楷體" w:eastAsia="標楷體" w:hAnsi="標楷體"/>
                <w:color w:val="000000"/>
              </w:rPr>
              <w:t xml:space="preserve">B-I-1 </w:t>
            </w:r>
            <w:r>
              <w:rPr>
                <w:rFonts w:ascii="標楷體" w:eastAsia="標楷體" w:hAnsi="標楷體"/>
                <w:color w:val="000000"/>
              </w:rPr>
              <w:t>自然環境之美的</w:t>
            </w:r>
            <w:r>
              <w:rPr>
                <w:rFonts w:ascii="標楷體" w:eastAsia="標楷體" w:hAnsi="標楷體"/>
                <w:color w:val="000000"/>
              </w:rPr>
              <w:t>感受</w:t>
            </w:r>
            <w:r>
              <w:rPr>
                <w:rFonts w:ascii="標楷體" w:eastAsia="標楷體" w:hAnsi="標楷體"/>
                <w:color w:val="000000"/>
                <w:szCs w:val="22"/>
              </w:rPr>
              <w:t>。</w:t>
            </w:r>
          </w:p>
          <w:p w:rsidR="00E15861" w:rsidRDefault="00E6380F">
            <w:pPr>
              <w:autoSpaceDE w:val="0"/>
              <w:snapToGrid w:val="0"/>
              <w:spacing w:line="240" w:lineRule="atLeast"/>
              <w:ind w:left="1013" w:hanging="730"/>
              <w:jc w:val="both"/>
            </w:pPr>
            <w:r>
              <w:rPr>
                <w:rFonts w:ascii="標楷體" w:eastAsia="標楷體" w:hAnsi="標楷體"/>
                <w:color w:val="000000"/>
              </w:rPr>
              <w:t xml:space="preserve">B-I-2 </w:t>
            </w:r>
            <w:r>
              <w:rPr>
                <w:rFonts w:ascii="標楷體" w:eastAsia="標楷體" w:hAnsi="標楷體"/>
                <w:color w:val="000000"/>
              </w:rPr>
              <w:t>社會環境之美的體認</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1013" w:hanging="708"/>
              <w:jc w:val="both"/>
            </w:pPr>
            <w:r>
              <w:rPr>
                <w:rFonts w:ascii="標楷體" w:eastAsia="標楷體" w:hAnsi="標楷體"/>
                <w:color w:val="000000"/>
              </w:rPr>
              <w:t>C-I-2</w:t>
            </w:r>
            <w:r>
              <w:rPr>
                <w:rFonts w:ascii="標楷體" w:eastAsia="標楷體" w:hAnsi="標楷體"/>
                <w:color w:val="000000"/>
              </w:rPr>
              <w:t>媒材特性與符號表徵的使用</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C-I-4</w:t>
            </w:r>
            <w:r>
              <w:rPr>
                <w:rFonts w:ascii="標楷體" w:eastAsia="標楷體" w:hAnsi="標楷體"/>
                <w:color w:val="000000"/>
              </w:rPr>
              <w:t>事理的應用與實踐</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C-I-5</w:t>
            </w:r>
            <w:r>
              <w:rPr>
                <w:rFonts w:ascii="標楷體" w:eastAsia="標楷體" w:hAnsi="標楷體"/>
                <w:color w:val="000000"/>
              </w:rPr>
              <w:t>知識與方法的運用、組合與創新</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F.</w:t>
            </w:r>
            <w:r>
              <w:rPr>
                <w:rFonts w:ascii="標楷體" w:eastAsia="標楷體" w:hAnsi="標楷體"/>
                <w:color w:val="000000"/>
                <w:szCs w:val="22"/>
              </w:rPr>
              <w:t>自主</w:t>
            </w:r>
            <w:r>
              <w:rPr>
                <w:rFonts w:ascii="標楷體" w:eastAsia="標楷體" w:hAnsi="標楷體"/>
                <w:color w:val="000000"/>
              </w:rPr>
              <w:t>學習策略的練習與覺察</w:t>
            </w:r>
          </w:p>
          <w:p w:rsidR="00E15861" w:rsidRDefault="00E6380F">
            <w:pPr>
              <w:snapToGrid w:val="0"/>
              <w:spacing w:line="240" w:lineRule="atLeast"/>
              <w:ind w:left="1012" w:hanging="710"/>
              <w:jc w:val="both"/>
            </w:pPr>
            <w:r>
              <w:rPr>
                <w:rFonts w:ascii="標楷體" w:eastAsia="標楷體" w:hAnsi="標楷體"/>
                <w:color w:val="000000"/>
              </w:rPr>
              <w:t>F-I-1</w:t>
            </w:r>
            <w:r>
              <w:rPr>
                <w:rFonts w:ascii="標楷體" w:eastAsia="標楷體" w:hAnsi="標楷體"/>
                <w:color w:val="000000"/>
              </w:rPr>
              <w:t>工作任務理解與工作目標設定的練習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F-I-2</w:t>
            </w:r>
            <w:r>
              <w:rPr>
                <w:rFonts w:ascii="標楷體" w:eastAsia="標楷體" w:hAnsi="標楷體"/>
                <w:color w:val="000000"/>
              </w:rPr>
              <w:t>不同解決問題方法或策略的提出與嘗試</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F-I-3</w:t>
            </w:r>
            <w:r>
              <w:rPr>
                <w:rFonts w:ascii="標楷體" w:eastAsia="標楷體" w:hAnsi="標楷體"/>
                <w:color w:val="000000"/>
              </w:rPr>
              <w:t>時間分配及做事程序的規劃練習</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F-I-4</w:t>
            </w:r>
            <w:r>
              <w:rPr>
                <w:rFonts w:ascii="標楷體" w:eastAsia="標楷體" w:hAnsi="標楷體"/>
                <w:color w:val="000000"/>
              </w:rPr>
              <w:t>對自己做事方法或策略的省思與改善</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 xml:space="preserve">-E-B1 </w:t>
            </w:r>
          </w:p>
          <w:p w:rsidR="00E15861" w:rsidRDefault="00E6380F">
            <w:pPr>
              <w:autoSpaceDE w:val="0"/>
              <w:snapToGrid w:val="0"/>
              <w:spacing w:line="240" w:lineRule="atLeast"/>
              <w:jc w:val="both"/>
            </w:pPr>
            <w:r>
              <w:rPr>
                <w:rFonts w:ascii="標楷體" w:eastAsia="標楷體" w:hAnsi="標楷體"/>
                <w:color w:val="000000"/>
              </w:rPr>
              <w:t>使用適切且多元的表徵符號，表達自己的想法、與人溝通，並能同理與尊重他人想法。</w:t>
            </w: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2-I-5</w:t>
            </w:r>
            <w:r>
              <w:rPr>
                <w:rFonts w:ascii="標楷體" w:eastAsia="標楷體" w:hAnsi="標楷體"/>
                <w:color w:val="000000"/>
              </w:rPr>
              <w:t>運用各種探究事物的方法及技能，對訊息做適切的處理，並養成動手做的習慣。</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rPr>
                <w:rFonts w:ascii="標楷體" w:eastAsia="標楷體" w:hAnsi="標楷體"/>
                <w:color w:val="000000"/>
              </w:rPr>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1013" w:hanging="708"/>
              <w:jc w:val="both"/>
            </w:pPr>
            <w:r>
              <w:rPr>
                <w:rFonts w:ascii="標楷體" w:eastAsia="標楷體" w:hAnsi="標楷體"/>
                <w:color w:val="000000"/>
              </w:rPr>
              <w:t>C-I-2</w:t>
            </w:r>
            <w:r>
              <w:rPr>
                <w:rFonts w:ascii="標楷體" w:eastAsia="標楷體" w:hAnsi="標楷體"/>
                <w:color w:val="000000"/>
              </w:rPr>
              <w:t>媒材特性與符號表徵的使用</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C-I-4</w:t>
            </w:r>
            <w:r>
              <w:rPr>
                <w:rFonts w:ascii="標楷體" w:eastAsia="標楷體" w:hAnsi="標楷體"/>
                <w:color w:val="000000"/>
              </w:rPr>
              <w:t>事理的應用與實踐</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C-I-5</w:t>
            </w:r>
            <w:r>
              <w:rPr>
                <w:rFonts w:ascii="標楷體" w:eastAsia="標楷體" w:hAnsi="標楷體"/>
                <w:color w:val="000000"/>
              </w:rPr>
              <w:t>知識與方法的運用、組合與創新</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-E-B2</w:t>
            </w:r>
          </w:p>
          <w:p w:rsidR="00E15861" w:rsidRDefault="00E6380F">
            <w:pPr>
              <w:autoSpaceDE w:val="0"/>
              <w:snapToGrid w:val="0"/>
              <w:spacing w:line="240" w:lineRule="atLeast"/>
              <w:jc w:val="both"/>
            </w:pPr>
            <w:r>
              <w:rPr>
                <w:rFonts w:ascii="標楷體" w:eastAsia="標楷體" w:hAnsi="標楷體"/>
                <w:color w:val="000000"/>
              </w:rPr>
              <w:t>運用生活中隨手可得的媒材與工具，透過各種探究事物的方法及技能，對訊息做適切的處理。</w:t>
            </w: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 xml:space="preserve">5-I-1 </w:t>
            </w:r>
            <w:r>
              <w:rPr>
                <w:rFonts w:ascii="標楷體" w:eastAsia="標楷體" w:hAnsi="標楷體"/>
                <w:color w:val="000000"/>
              </w:rPr>
              <w:t>覺知生活中人、事、物的豐富面貌，建立初步的美感經驗。</w:t>
            </w:r>
          </w:p>
          <w:p w:rsidR="00E15861" w:rsidRDefault="00E6380F">
            <w:pPr>
              <w:snapToGrid w:val="0"/>
              <w:spacing w:line="240" w:lineRule="atLeast"/>
              <w:ind w:left="737" w:hanging="737"/>
              <w:jc w:val="both"/>
            </w:pPr>
            <w:r>
              <w:rPr>
                <w:rFonts w:ascii="標楷體" w:eastAsia="標楷體" w:hAnsi="標楷體"/>
                <w:color w:val="000000"/>
              </w:rPr>
              <w:t xml:space="preserve">5-I-2 </w:t>
            </w:r>
            <w:r>
              <w:rPr>
                <w:rFonts w:ascii="標楷體" w:eastAsia="標楷體" w:hAnsi="標楷體"/>
                <w:color w:val="000000"/>
              </w:rPr>
              <w:t>在生活環境中，覺察美的存在。</w:t>
            </w:r>
          </w:p>
          <w:p w:rsidR="00E15861" w:rsidRDefault="00E6380F">
            <w:pPr>
              <w:snapToGrid w:val="0"/>
              <w:spacing w:line="240" w:lineRule="atLeast"/>
              <w:ind w:left="737" w:hanging="737"/>
              <w:jc w:val="both"/>
            </w:pPr>
            <w:r>
              <w:rPr>
                <w:rFonts w:ascii="標楷體" w:eastAsia="標楷體" w:hAnsi="標楷體"/>
                <w:color w:val="000000"/>
              </w:rPr>
              <w:t>5-I-3</w:t>
            </w:r>
            <w:r>
              <w:rPr>
                <w:rFonts w:ascii="標楷體" w:eastAsia="標楷體" w:hAnsi="標楷體"/>
                <w:color w:val="000000"/>
              </w:rPr>
              <w:t>理解與欣賞美的多元形式與異同。</w:t>
            </w:r>
          </w:p>
          <w:p w:rsidR="00E15861" w:rsidRDefault="00E6380F">
            <w:pPr>
              <w:snapToGrid w:val="0"/>
              <w:spacing w:line="240" w:lineRule="atLeast"/>
              <w:ind w:left="737" w:hanging="737"/>
              <w:jc w:val="both"/>
            </w:pPr>
            <w:r>
              <w:rPr>
                <w:rFonts w:ascii="標楷體" w:eastAsia="標楷體" w:hAnsi="標楷體"/>
                <w:color w:val="000000"/>
              </w:rPr>
              <w:t xml:space="preserve">5-I-4 </w:t>
            </w:r>
            <w:r>
              <w:rPr>
                <w:rFonts w:ascii="標楷體" w:eastAsia="標楷體" w:hAnsi="標楷體"/>
                <w:color w:val="000000"/>
              </w:rPr>
              <w:t>對生活周遭</w:t>
            </w:r>
            <w:r>
              <w:rPr>
                <w:rFonts w:ascii="標楷體" w:eastAsia="標楷體" w:hAnsi="標楷體"/>
                <w:color w:val="000000"/>
              </w:rPr>
              <w:t>人、事、物的美有所感動，願意主動關心與親近。</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1013" w:hanging="730"/>
              <w:jc w:val="both"/>
            </w:pPr>
            <w:r>
              <w:rPr>
                <w:rFonts w:ascii="標楷體" w:eastAsia="標楷體" w:hAnsi="標楷體"/>
                <w:color w:val="000000"/>
              </w:rPr>
              <w:t>B-I-1</w:t>
            </w:r>
            <w:r>
              <w:rPr>
                <w:rFonts w:ascii="標楷體" w:eastAsia="標楷體" w:hAnsi="標楷體"/>
                <w:color w:val="000000"/>
              </w:rPr>
              <w:t>自然環境之美的感受</w:t>
            </w:r>
            <w:r>
              <w:rPr>
                <w:rFonts w:ascii="標楷體" w:eastAsia="標楷體" w:hAnsi="標楷體"/>
                <w:color w:val="000000"/>
                <w:szCs w:val="22"/>
              </w:rPr>
              <w:t>。</w:t>
            </w:r>
          </w:p>
          <w:p w:rsidR="00E15861" w:rsidRDefault="00E6380F">
            <w:pPr>
              <w:autoSpaceDE w:val="0"/>
              <w:snapToGrid w:val="0"/>
              <w:spacing w:line="240" w:lineRule="atLeast"/>
              <w:ind w:left="1013" w:hanging="730"/>
              <w:jc w:val="both"/>
            </w:pPr>
            <w:r>
              <w:rPr>
                <w:rFonts w:ascii="標楷體" w:eastAsia="標楷體" w:hAnsi="標楷體"/>
                <w:color w:val="000000"/>
              </w:rPr>
              <w:t>B-I-2</w:t>
            </w:r>
            <w:r>
              <w:rPr>
                <w:rFonts w:ascii="標楷體" w:eastAsia="標楷體" w:hAnsi="標楷體"/>
                <w:color w:val="000000"/>
                <w:sz w:val="18"/>
              </w:rPr>
              <w:t xml:space="preserve"> </w:t>
            </w:r>
            <w:r>
              <w:rPr>
                <w:rFonts w:ascii="標楷體" w:eastAsia="標楷體" w:hAnsi="標楷體"/>
                <w:color w:val="000000"/>
              </w:rPr>
              <w:t>社會環境之美的體認</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1013" w:hanging="708"/>
              <w:jc w:val="both"/>
            </w:pPr>
            <w:r>
              <w:rPr>
                <w:rFonts w:ascii="標楷體" w:eastAsia="標楷體" w:hAnsi="標楷體"/>
                <w:color w:val="000000"/>
              </w:rPr>
              <w:t>C-I-2</w:t>
            </w:r>
            <w:r>
              <w:rPr>
                <w:rFonts w:ascii="標楷體" w:eastAsia="標楷體" w:hAnsi="標楷體"/>
                <w:color w:val="000000"/>
              </w:rPr>
              <w:t>媒材特性與符號表徵的使用</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C-I-4</w:t>
            </w:r>
            <w:r>
              <w:rPr>
                <w:rFonts w:ascii="標楷體" w:eastAsia="標楷體" w:hAnsi="標楷體"/>
                <w:color w:val="000000"/>
              </w:rPr>
              <w:t>事理的應用與實踐</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C-I-5</w:t>
            </w:r>
            <w:r>
              <w:rPr>
                <w:rFonts w:ascii="標楷體" w:eastAsia="標楷體" w:hAnsi="標楷體"/>
                <w:color w:val="000000"/>
              </w:rPr>
              <w:t>知識與方法的運用、組合與創新</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-E-B3</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感受與體會生活中人、事、物的真、善與美，欣賞生活中美的多元形式與表現，在創作中覺察美的元素，逐漸發展美的敏覺。</w:t>
            </w: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6-I-1</w:t>
            </w:r>
            <w:r>
              <w:rPr>
                <w:rFonts w:ascii="標楷體" w:eastAsia="標楷體" w:hAnsi="標楷體"/>
                <w:color w:val="000000"/>
              </w:rPr>
              <w:t>覺察自己可能對生活中的人、事、物產生影響，學習調整情緒與行為。</w:t>
            </w:r>
          </w:p>
          <w:p w:rsidR="00E15861" w:rsidRDefault="00E6380F">
            <w:pPr>
              <w:snapToGrid w:val="0"/>
              <w:spacing w:line="240" w:lineRule="atLeast"/>
              <w:ind w:left="737" w:hanging="737"/>
              <w:jc w:val="both"/>
            </w:pPr>
            <w:r>
              <w:rPr>
                <w:rFonts w:ascii="標楷體" w:eastAsia="標楷體" w:hAnsi="標楷體"/>
                <w:color w:val="000000"/>
              </w:rPr>
              <w:t>6-I-2</w:t>
            </w:r>
            <w:r>
              <w:rPr>
                <w:rFonts w:ascii="標楷體" w:eastAsia="標楷體" w:hAnsi="標楷體"/>
                <w:color w:val="000000"/>
              </w:rPr>
              <w:t>體會自己分內該做的事，扮演好自己的角色，並身體力行。</w:t>
            </w:r>
          </w:p>
          <w:p w:rsidR="00E15861" w:rsidRDefault="00E6380F">
            <w:pPr>
              <w:snapToGrid w:val="0"/>
              <w:spacing w:line="240" w:lineRule="atLeast"/>
              <w:ind w:left="737" w:hanging="737"/>
              <w:jc w:val="both"/>
            </w:pPr>
            <w:r>
              <w:rPr>
                <w:rFonts w:ascii="標楷體" w:eastAsia="標楷體" w:hAnsi="標楷體"/>
                <w:color w:val="000000"/>
              </w:rPr>
              <w:lastRenderedPageBreak/>
              <w:t>6-I-3</w:t>
            </w:r>
            <w:r>
              <w:rPr>
                <w:rFonts w:ascii="標楷體" w:eastAsia="標楷體" w:hAnsi="標楷體"/>
                <w:color w:val="000000"/>
              </w:rPr>
              <w:t>覺察生活中的規範與禮儀，探究其意義，並願意遵守。</w:t>
            </w:r>
          </w:p>
          <w:p w:rsidR="00E15861" w:rsidRDefault="00E6380F">
            <w:pPr>
              <w:snapToGrid w:val="0"/>
              <w:spacing w:line="240" w:lineRule="atLeast"/>
              <w:ind w:left="737" w:hanging="737"/>
              <w:jc w:val="both"/>
            </w:pPr>
            <w:r>
              <w:rPr>
                <w:rFonts w:ascii="標楷體" w:eastAsia="標楷體" w:hAnsi="標楷體"/>
                <w:color w:val="000000"/>
              </w:rPr>
              <w:t xml:space="preserve">6-I-4 </w:t>
            </w:r>
            <w:r>
              <w:rPr>
                <w:rFonts w:ascii="標楷體" w:eastAsia="標楷體" w:hAnsi="標楷體"/>
                <w:color w:val="000000"/>
              </w:rPr>
              <w:t>關懷生活中的人、事、物，願意提供協助與服務。</w:t>
            </w:r>
          </w:p>
          <w:p w:rsidR="00E15861" w:rsidRDefault="00E6380F">
            <w:pPr>
              <w:snapToGrid w:val="0"/>
              <w:spacing w:line="240" w:lineRule="atLeast"/>
              <w:ind w:left="737" w:hanging="737"/>
              <w:jc w:val="both"/>
            </w:pPr>
            <w:r>
              <w:rPr>
                <w:rFonts w:ascii="標楷體" w:eastAsia="標楷體" w:hAnsi="標楷體"/>
                <w:color w:val="000000"/>
              </w:rPr>
              <w:t>6-I-5</w:t>
            </w:r>
            <w:r>
              <w:rPr>
                <w:rFonts w:ascii="標楷體" w:eastAsia="標楷體" w:hAnsi="標楷體"/>
                <w:color w:val="000000"/>
              </w:rPr>
              <w:t>覺察人與環境的依存關係，進而珍惜資源，愛護環境、尊重生命。</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lastRenderedPageBreak/>
              <w:t>A.</w:t>
            </w:r>
            <w:r>
              <w:rPr>
                <w:rFonts w:ascii="標楷體" w:eastAsia="標楷體" w:hAnsi="標楷體"/>
                <w:color w:val="000000"/>
              </w:rPr>
              <w:t>事物變化及生命成長現象的觀察與省思</w:t>
            </w:r>
          </w:p>
          <w:p w:rsidR="00E15861" w:rsidRDefault="00E6380F">
            <w:pPr>
              <w:snapToGrid w:val="0"/>
              <w:spacing w:line="240" w:lineRule="atLeast"/>
              <w:ind w:firstLine="300"/>
              <w:jc w:val="both"/>
            </w:pPr>
            <w:r>
              <w:rPr>
                <w:rFonts w:ascii="標楷體" w:eastAsia="標楷體" w:hAnsi="標楷體"/>
                <w:color w:val="000000"/>
              </w:rPr>
              <w:t>A-I-3</w:t>
            </w:r>
            <w:r>
              <w:rPr>
                <w:rFonts w:ascii="標楷體" w:eastAsia="標楷體" w:hAnsi="標楷體"/>
                <w:color w:val="000000"/>
              </w:rPr>
              <w:t>自我省思</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867" w:hanging="569"/>
              <w:jc w:val="both"/>
            </w:pPr>
            <w:r>
              <w:rPr>
                <w:rFonts w:ascii="標楷體" w:eastAsia="標楷體" w:hAnsi="標楷體"/>
                <w:color w:val="000000"/>
              </w:rPr>
              <w:t>B-I-3</w:t>
            </w:r>
            <w:r>
              <w:rPr>
                <w:rFonts w:ascii="標楷體" w:eastAsia="標楷體" w:hAnsi="標楷體"/>
                <w:color w:val="000000"/>
              </w:rPr>
              <w:t>環境的探索與愛護</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1013" w:hanging="730"/>
              <w:jc w:val="both"/>
            </w:pPr>
            <w:r>
              <w:rPr>
                <w:rFonts w:ascii="標楷體" w:eastAsia="標楷體" w:hAnsi="標楷體"/>
                <w:color w:val="000000"/>
              </w:rPr>
              <w:t>D-I-1</w:t>
            </w:r>
            <w:r>
              <w:rPr>
                <w:rFonts w:ascii="標楷體" w:eastAsia="標楷體" w:hAnsi="標楷體"/>
                <w:color w:val="000000"/>
              </w:rPr>
              <w:t>自我與他人關係的認識</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D-I-2</w:t>
            </w:r>
            <w:r>
              <w:rPr>
                <w:rFonts w:ascii="標楷體" w:eastAsia="標楷體" w:hAnsi="標楷體"/>
                <w:color w:val="000000"/>
              </w:rPr>
              <w:t>情緒調整的學習</w:t>
            </w:r>
            <w:r>
              <w:rPr>
                <w:rFonts w:ascii="標楷體" w:eastAsia="標楷體" w:hAnsi="標楷體"/>
                <w:color w:val="000000"/>
                <w:szCs w:val="22"/>
              </w:rPr>
              <w:t>。</w:t>
            </w:r>
          </w:p>
          <w:p w:rsidR="00E15861" w:rsidRDefault="00E6380F">
            <w:pPr>
              <w:snapToGrid w:val="0"/>
              <w:spacing w:line="240" w:lineRule="atLeast"/>
              <w:ind w:left="867" w:hanging="569"/>
              <w:jc w:val="both"/>
            </w:pPr>
            <w:r>
              <w:rPr>
                <w:rFonts w:ascii="標楷體" w:eastAsia="標楷體" w:hAnsi="標楷體"/>
                <w:color w:val="000000"/>
              </w:rPr>
              <w:lastRenderedPageBreak/>
              <w:t>D-I-3</w:t>
            </w:r>
            <w:r>
              <w:rPr>
                <w:rFonts w:ascii="標楷體" w:eastAsia="標楷體" w:hAnsi="標楷體" w:cs="標楷體"/>
                <w:color w:val="000000"/>
                <w:kern w:val="0"/>
              </w:rPr>
              <w:t>聆聽與回應的表現</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E.</w:t>
            </w:r>
            <w:r>
              <w:rPr>
                <w:rFonts w:ascii="標楷體" w:eastAsia="標楷體" w:hAnsi="標楷體"/>
                <w:color w:val="000000"/>
              </w:rPr>
              <w:t>生活規範的實踐與省思</w:t>
            </w:r>
          </w:p>
          <w:p w:rsidR="00E15861" w:rsidRDefault="00E6380F">
            <w:pPr>
              <w:snapToGrid w:val="0"/>
              <w:spacing w:line="240" w:lineRule="atLeast"/>
              <w:ind w:left="1013" w:hanging="730"/>
              <w:jc w:val="both"/>
            </w:pPr>
            <w:r>
              <w:rPr>
                <w:rFonts w:ascii="標楷體" w:eastAsia="標楷體" w:hAnsi="標楷體"/>
                <w:color w:val="000000"/>
              </w:rPr>
              <w:t>E</w:t>
            </w:r>
            <w:r>
              <w:rPr>
                <w:rFonts w:ascii="標楷體" w:eastAsia="標楷體" w:hAnsi="標楷體"/>
                <w:color w:val="000000"/>
              </w:rPr>
              <w:t>-I-1</w:t>
            </w:r>
            <w:r>
              <w:rPr>
                <w:rFonts w:ascii="標楷體" w:eastAsia="標楷體" w:hAnsi="標楷體"/>
                <w:color w:val="000000"/>
              </w:rPr>
              <w:t>生活習慣的養成</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E-I-2</w:t>
            </w:r>
            <w:r>
              <w:rPr>
                <w:rFonts w:ascii="標楷體" w:eastAsia="標楷體" w:hAnsi="標楷體"/>
                <w:color w:val="000000"/>
              </w:rPr>
              <w:t>生活規範的實踐</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E-I-3</w:t>
            </w:r>
            <w:r>
              <w:rPr>
                <w:rFonts w:ascii="標楷體" w:eastAsia="標楷體" w:hAnsi="標楷體"/>
                <w:color w:val="000000"/>
              </w:rPr>
              <w:t>自我行為的檢視與調整</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E-I-4</w:t>
            </w:r>
            <w:r>
              <w:rPr>
                <w:rFonts w:ascii="標楷體" w:eastAsia="標楷體" w:hAnsi="標楷體"/>
                <w:color w:val="000000"/>
              </w:rPr>
              <w:t>對他人的感謝與服務</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lastRenderedPageBreak/>
              <w:t>生活</w:t>
            </w:r>
            <w:r>
              <w:rPr>
                <w:rFonts w:ascii="標楷體" w:eastAsia="標楷體" w:hAnsi="標楷體"/>
                <w:color w:val="000000"/>
              </w:rPr>
              <w:t>-E-C1</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覺察自己、他人和環境的關係，體會生活禮儀與團體規範的意義，學習尊重他人、愛護生活環境及關懷生命，</w:t>
            </w:r>
            <w:r>
              <w:rPr>
                <w:rFonts w:ascii="標楷體" w:eastAsia="標楷體" w:hAnsi="標楷體"/>
                <w:color w:val="000000"/>
              </w:rPr>
              <w:lastRenderedPageBreak/>
              <w:t>並於生活中實踐，同時能省思自己在團體中所應扮演的角色，在能力所及或與他人合作的情況下，為改善事情而努力或採取改進行動。</w:t>
            </w: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lastRenderedPageBreak/>
              <w:t>7-I-1</w:t>
            </w:r>
            <w:r>
              <w:rPr>
                <w:rFonts w:ascii="標楷體" w:eastAsia="標楷體" w:hAnsi="標楷體"/>
                <w:color w:val="000000"/>
              </w:rPr>
              <w:t>以對方能理解的語彙或合宜的方式，表達對人、事、物的觀察與意見。</w:t>
            </w:r>
          </w:p>
          <w:p w:rsidR="00E15861" w:rsidRDefault="00E6380F">
            <w:pPr>
              <w:snapToGrid w:val="0"/>
              <w:spacing w:line="240" w:lineRule="atLeast"/>
              <w:ind w:left="737" w:hanging="737"/>
              <w:jc w:val="both"/>
            </w:pPr>
            <w:r>
              <w:rPr>
                <w:rFonts w:ascii="標楷體" w:eastAsia="標楷體" w:hAnsi="標楷體"/>
                <w:color w:val="000000"/>
              </w:rPr>
              <w:t xml:space="preserve">7-I-2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37" w:hanging="737"/>
              <w:jc w:val="both"/>
            </w:pPr>
            <w:r>
              <w:rPr>
                <w:rFonts w:ascii="標楷體" w:eastAsia="標楷體" w:hAnsi="標楷體"/>
                <w:color w:val="000000"/>
              </w:rPr>
              <w:t xml:space="preserve">7-I-3 </w:t>
            </w:r>
            <w:r>
              <w:rPr>
                <w:rFonts w:ascii="標楷體" w:eastAsia="標楷體" w:hAnsi="標楷體"/>
                <w:color w:val="000000"/>
              </w:rPr>
              <w:t>覺知他人的感受，體會他人的立場及學習體諒他人，並尊重和自己不同觀點的意見。</w:t>
            </w:r>
          </w:p>
          <w:p w:rsidR="00E15861" w:rsidRDefault="00E6380F">
            <w:pPr>
              <w:snapToGrid w:val="0"/>
              <w:spacing w:line="240" w:lineRule="atLeast"/>
              <w:ind w:left="737" w:hanging="737"/>
              <w:jc w:val="both"/>
            </w:pPr>
            <w:r>
              <w:rPr>
                <w:rFonts w:ascii="標楷體" w:eastAsia="標楷體" w:hAnsi="標楷體"/>
                <w:color w:val="000000"/>
              </w:rPr>
              <w:t>7-I-4</w:t>
            </w:r>
            <w:r>
              <w:rPr>
                <w:rFonts w:ascii="標楷體" w:eastAsia="標楷體" w:hAnsi="標楷體"/>
                <w:color w:val="000000"/>
              </w:rPr>
              <w:t>能為共同的目標訂定規則或方法，一起工作並完成任務。</w:t>
            </w:r>
          </w:p>
          <w:p w:rsidR="00E15861" w:rsidRDefault="00E6380F">
            <w:pPr>
              <w:snapToGrid w:val="0"/>
              <w:spacing w:line="240" w:lineRule="atLeast"/>
              <w:ind w:left="737" w:hanging="737"/>
              <w:jc w:val="both"/>
            </w:pPr>
            <w:r>
              <w:rPr>
                <w:rFonts w:ascii="標楷體" w:eastAsia="標楷體" w:hAnsi="標楷體"/>
                <w:color w:val="000000"/>
              </w:rPr>
              <w:t>7-I-5</w:t>
            </w:r>
            <w:r>
              <w:rPr>
                <w:rFonts w:ascii="標楷體" w:eastAsia="標楷體" w:hAnsi="標楷體"/>
                <w:color w:val="000000"/>
                <w:sz w:val="16"/>
              </w:rPr>
              <w:t xml:space="preserve"> </w:t>
            </w:r>
            <w:r>
              <w:rPr>
                <w:rFonts w:ascii="標楷體" w:eastAsia="標楷體" w:hAnsi="標楷體"/>
                <w:color w:val="000000"/>
              </w:rPr>
              <w:t>透過一起工作的過程，感受合作的重要性。</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1013" w:hanging="730"/>
              <w:jc w:val="both"/>
            </w:pPr>
            <w:r>
              <w:rPr>
                <w:rFonts w:ascii="標楷體" w:eastAsia="標楷體" w:hAnsi="標楷體"/>
                <w:color w:val="000000"/>
              </w:rPr>
              <w:t>D-I-1</w:t>
            </w:r>
            <w:r>
              <w:rPr>
                <w:rFonts w:ascii="標楷體" w:eastAsia="標楷體" w:hAnsi="標楷體"/>
                <w:color w:val="000000"/>
              </w:rPr>
              <w:t>自我與他人關係的認識</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D-I-2</w:t>
            </w:r>
            <w:r>
              <w:rPr>
                <w:rFonts w:ascii="標楷體" w:eastAsia="標楷體" w:hAnsi="標楷體"/>
                <w:color w:val="000000"/>
              </w:rPr>
              <w:t>情緒調整的學習</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D-I-3</w:t>
            </w:r>
            <w:r>
              <w:rPr>
                <w:rFonts w:ascii="標楷體" w:eastAsia="標楷體" w:hAnsi="標楷體" w:cs="標楷體"/>
                <w:color w:val="000000"/>
                <w:kern w:val="0"/>
              </w:rPr>
              <w:t>聆聽與回應的表現</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w:t>
            </w:r>
            <w:r>
              <w:rPr>
                <w:rFonts w:ascii="標楷體" w:eastAsia="標楷體" w:hAnsi="標楷體" w:cs="標楷體"/>
                <w:color w:val="000000"/>
                <w:kern w:val="0"/>
              </w:rPr>
              <w:t>-I-</w:t>
            </w:r>
            <w:r>
              <w:rPr>
                <w:rFonts w:ascii="標楷體" w:eastAsia="標楷體" w:hAnsi="標楷體"/>
                <w:color w:val="000000"/>
              </w:rPr>
              <w:t>4</w:t>
            </w:r>
            <w:r>
              <w:rPr>
                <w:rFonts w:ascii="標楷體" w:eastAsia="標楷體" w:hAnsi="標楷體"/>
                <w:color w:val="000000"/>
              </w:rPr>
              <w:t>共同工作並相互協助</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F.</w:t>
            </w:r>
            <w:r>
              <w:rPr>
                <w:rFonts w:ascii="標楷體" w:eastAsia="標楷體" w:hAnsi="標楷體"/>
                <w:color w:val="000000"/>
                <w:szCs w:val="22"/>
              </w:rPr>
              <w:t>自主</w:t>
            </w:r>
            <w:r>
              <w:rPr>
                <w:rFonts w:ascii="標楷體" w:eastAsia="標楷體" w:hAnsi="標楷體"/>
                <w:color w:val="000000"/>
              </w:rPr>
              <w:t>學習策略的練習與覺察</w:t>
            </w:r>
          </w:p>
          <w:p w:rsidR="00E15861" w:rsidRDefault="00E6380F">
            <w:pPr>
              <w:snapToGrid w:val="0"/>
              <w:spacing w:line="240" w:lineRule="atLeast"/>
              <w:ind w:left="1012" w:hanging="710"/>
              <w:jc w:val="both"/>
            </w:pPr>
            <w:r>
              <w:rPr>
                <w:rFonts w:ascii="標楷體" w:eastAsia="標楷體" w:hAnsi="標楷體"/>
                <w:color w:val="000000"/>
              </w:rPr>
              <w:t>F-I-1</w:t>
            </w:r>
            <w:r>
              <w:rPr>
                <w:rFonts w:ascii="標楷體" w:eastAsia="標楷體" w:hAnsi="標楷體"/>
                <w:color w:val="000000"/>
              </w:rPr>
              <w:t>工作任務理解與工作目標設定的練習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F-I-2</w:t>
            </w:r>
            <w:r>
              <w:rPr>
                <w:rFonts w:ascii="標楷體" w:eastAsia="標楷體" w:hAnsi="標楷體"/>
                <w:color w:val="000000"/>
              </w:rPr>
              <w:t>不同解決問題方法或策略的提出與嘗試</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F-I-3</w:t>
            </w:r>
            <w:r>
              <w:rPr>
                <w:rFonts w:ascii="標楷體" w:eastAsia="標楷體" w:hAnsi="標楷體"/>
                <w:color w:val="000000"/>
              </w:rPr>
              <w:t>時間分配及做事程序的規劃練習</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F-I-4</w:t>
            </w:r>
            <w:r>
              <w:rPr>
                <w:rFonts w:ascii="標楷體" w:eastAsia="標楷體" w:hAnsi="標楷體"/>
                <w:color w:val="000000"/>
              </w:rPr>
              <w:t>對自己做事方法或策略的省思與改善</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-E-C2</w:t>
            </w:r>
          </w:p>
          <w:p w:rsidR="00E15861" w:rsidRDefault="00E6380F">
            <w:pPr>
              <w:autoSpaceDE w:val="0"/>
              <w:snapToGrid w:val="0"/>
              <w:spacing w:line="240" w:lineRule="atLeast"/>
              <w:jc w:val="both"/>
            </w:pPr>
            <w:r>
              <w:rPr>
                <w:rFonts w:ascii="標楷體" w:eastAsia="標楷體" w:hAnsi="標楷體"/>
                <w:color w:val="000000"/>
              </w:rPr>
              <w:t>覺察自己的情緒與行為表現可能對他人和環境有所影響，用合宜的方式與人友善互動，願意共同完成工作任務，展現尊重、溝通以及合作的技巧。</w:t>
            </w:r>
          </w:p>
        </w:tc>
      </w:tr>
      <w:tr w:rsidR="00E15861">
        <w:tblPrEx>
          <w:tblCellMar>
            <w:top w:w="0" w:type="dxa"/>
            <w:bottom w:w="0" w:type="dxa"/>
          </w:tblCellMar>
        </w:tblPrEx>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 xml:space="preserve">2-I-3 </w:t>
            </w:r>
            <w:r>
              <w:rPr>
                <w:rFonts w:ascii="標楷體" w:eastAsia="標楷體" w:hAnsi="標楷體"/>
                <w:color w:val="000000"/>
              </w:rPr>
              <w:t>探索生活中的人、事、物，並體會彼此之間會相互影響。</w:t>
            </w:r>
          </w:p>
          <w:p w:rsidR="00E15861" w:rsidRDefault="00E6380F">
            <w:pPr>
              <w:snapToGrid w:val="0"/>
              <w:spacing w:line="240" w:lineRule="atLeast"/>
              <w:ind w:left="737" w:hanging="737"/>
              <w:jc w:val="both"/>
              <w:rPr>
                <w:rFonts w:ascii="標楷體" w:eastAsia="標楷體" w:hAnsi="標楷體"/>
                <w:color w:val="000000"/>
              </w:rPr>
            </w:pPr>
            <w:r>
              <w:rPr>
                <w:rFonts w:ascii="標楷體" w:eastAsia="標楷體" w:hAnsi="標楷體"/>
                <w:color w:val="000000"/>
              </w:rPr>
              <w:t>5-I-3</w:t>
            </w:r>
            <w:r>
              <w:rPr>
                <w:rFonts w:ascii="標楷體" w:eastAsia="標楷體" w:hAnsi="標楷體"/>
                <w:color w:val="000000"/>
              </w:rPr>
              <w:t>理解與欣賞美的多元形式與異同。</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1013" w:hanging="730"/>
              <w:jc w:val="both"/>
            </w:pPr>
            <w:r>
              <w:rPr>
                <w:rFonts w:ascii="標楷體" w:eastAsia="標楷體" w:hAnsi="標楷體"/>
                <w:color w:val="000000"/>
              </w:rPr>
              <w:t>C-I-1</w:t>
            </w:r>
            <w:r>
              <w:rPr>
                <w:rFonts w:ascii="標楷體" w:eastAsia="標楷體" w:hAnsi="標楷體"/>
                <w:color w:val="000000"/>
              </w:rPr>
              <w:t>事物特性與現象的探究</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C-I-3</w:t>
            </w:r>
            <w:r>
              <w:rPr>
                <w:rFonts w:ascii="標楷體" w:eastAsia="標楷體" w:hAnsi="標楷體"/>
                <w:color w:val="000000"/>
              </w:rPr>
              <w:t>探究生活事物的方法與技能</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1013" w:hanging="730"/>
              <w:jc w:val="both"/>
            </w:pPr>
            <w:r>
              <w:rPr>
                <w:rFonts w:ascii="標楷體" w:eastAsia="標楷體" w:hAnsi="標楷體"/>
                <w:color w:val="000000"/>
              </w:rPr>
              <w:t>B-I-1</w:t>
            </w:r>
            <w:r>
              <w:rPr>
                <w:rFonts w:ascii="標楷體" w:eastAsia="標楷體" w:hAnsi="標楷體"/>
                <w:color w:val="000000"/>
              </w:rPr>
              <w:t>自然環境之美的感受</w:t>
            </w:r>
            <w:r>
              <w:rPr>
                <w:rFonts w:ascii="標楷體" w:eastAsia="標楷體" w:hAnsi="標楷體"/>
                <w:color w:val="000000"/>
                <w:szCs w:val="22"/>
              </w:rPr>
              <w:t>。</w:t>
            </w:r>
          </w:p>
          <w:p w:rsidR="00E15861" w:rsidRDefault="00E6380F">
            <w:pPr>
              <w:autoSpaceDE w:val="0"/>
              <w:snapToGrid w:val="0"/>
              <w:spacing w:line="240" w:lineRule="atLeast"/>
              <w:ind w:left="1013" w:hanging="730"/>
              <w:jc w:val="both"/>
            </w:pPr>
            <w:r>
              <w:rPr>
                <w:rFonts w:ascii="標楷體" w:eastAsia="標楷體" w:hAnsi="標楷體"/>
                <w:color w:val="000000"/>
              </w:rPr>
              <w:t>B-I-2</w:t>
            </w:r>
            <w:r>
              <w:rPr>
                <w:rFonts w:ascii="標楷體" w:eastAsia="標楷體" w:hAnsi="標楷體"/>
                <w:color w:val="000000"/>
              </w:rPr>
              <w:t>社會環境之美的體認</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w:t>
            </w:r>
            <w:r>
              <w:rPr>
                <w:rFonts w:ascii="標楷體" w:eastAsia="標楷體" w:hAnsi="標楷體"/>
                <w:color w:val="000000"/>
              </w:rPr>
              <w:t>-E-C3</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欣賞周遭不同族群與文化內涵的異同，體驗與覺察生活中全球關連的現象。</w:t>
            </w:r>
          </w:p>
        </w:tc>
      </w:tr>
    </w:tbl>
    <w:p w:rsidR="00E15861" w:rsidRDefault="00E6380F">
      <w:pPr>
        <w:pageBreakBefore/>
        <w:tabs>
          <w:tab w:val="left" w:pos="709"/>
        </w:tabs>
        <w:spacing w:after="120" w:line="420" w:lineRule="exact"/>
        <w:ind w:firstLine="142"/>
        <w:jc w:val="both"/>
      </w:pPr>
      <w:bookmarkStart w:id="16" w:name="_Toc509219440"/>
      <w:bookmarkStart w:id="17" w:name="_Toc425860322"/>
      <w:r>
        <w:rPr>
          <w:rFonts w:ascii="標楷體" w:eastAsia="標楷體" w:hAnsi="標楷體"/>
          <w:b/>
          <w:color w:val="000000"/>
          <w:kern w:val="0"/>
        </w:rPr>
        <w:lastRenderedPageBreak/>
        <w:t>附錄二：議題適切融入領域課程綱要</w:t>
      </w:r>
      <w:bookmarkEnd w:id="16"/>
    </w:p>
    <w:p w:rsidR="00E15861" w:rsidRDefault="00E6380F">
      <w:pPr>
        <w:pStyle w:val="aff4"/>
        <w:tabs>
          <w:tab w:val="left" w:pos="709"/>
        </w:tabs>
        <w:spacing w:after="48" w:line="420" w:lineRule="exact"/>
        <w:ind w:left="483" w:hanging="341"/>
        <w:jc w:val="both"/>
        <w:rPr>
          <w:rFonts w:ascii="標楷體" w:eastAsia="標楷體" w:hAnsi="標楷體"/>
          <w:b/>
          <w:color w:val="000000"/>
          <w:kern w:val="0"/>
          <w:szCs w:val="24"/>
        </w:rPr>
      </w:pPr>
      <w:bookmarkStart w:id="18" w:name="_Toc425860308"/>
      <w:bookmarkEnd w:id="17"/>
      <w:r>
        <w:rPr>
          <w:rFonts w:ascii="標楷體" w:eastAsia="標楷體" w:hAnsi="標楷體"/>
          <w:b/>
          <w:color w:val="000000"/>
          <w:kern w:val="0"/>
          <w:szCs w:val="24"/>
        </w:rPr>
        <w:t>壹、前言</w:t>
      </w:r>
    </w:p>
    <w:p w:rsidR="00E15861" w:rsidRDefault="00E6380F">
      <w:pPr>
        <w:pStyle w:val="aff4"/>
        <w:spacing w:line="420" w:lineRule="exact"/>
        <w:ind w:left="426" w:firstLine="425"/>
        <w:jc w:val="both"/>
        <w:rPr>
          <w:rFonts w:ascii="標楷體" w:eastAsia="標楷體" w:hAnsi="標楷體"/>
          <w:color w:val="000000"/>
          <w:szCs w:val="24"/>
        </w:rPr>
      </w:pPr>
      <w:r>
        <w:rPr>
          <w:rFonts w:ascii="標楷體" w:eastAsia="標楷體" w:hAnsi="標楷體"/>
          <w:color w:val="000000"/>
          <w:szCs w:val="24"/>
        </w:rPr>
        <w:t>「議題」係基於社會發展需要、普遍受到關注，且期待學生應有所理解與行動的一些課題，其攸關現代生活、人類發展與社會價值，具時代性與前瞻性，且常具高度討論性與跨學門性質。十二年國民基本教育本乎總綱「自發」、「互動」及「共好」之基本理念，為與社會脈動、生活情境緊密連結，以議題教育培養學生批判思考及解決問題的能力，提升學生面對議題的責任感與行動力，並能追求尊重多元、同理關懷、公平正義與永續發展等核心價值。</w:t>
      </w:r>
    </w:p>
    <w:p w:rsidR="00E15861" w:rsidRDefault="00E6380F">
      <w:pPr>
        <w:pStyle w:val="aff4"/>
        <w:spacing w:line="420" w:lineRule="exact"/>
        <w:ind w:left="426" w:firstLine="425"/>
        <w:jc w:val="both"/>
        <w:rPr>
          <w:rFonts w:ascii="標楷體" w:eastAsia="標楷體" w:hAnsi="標楷體"/>
          <w:color w:val="000000"/>
          <w:kern w:val="0"/>
          <w:szCs w:val="24"/>
        </w:rPr>
      </w:pPr>
      <w:r>
        <w:rPr>
          <w:rFonts w:ascii="標楷體" w:eastAsia="標楷體" w:hAnsi="標楷體"/>
          <w:color w:val="000000"/>
          <w:kern w:val="0"/>
          <w:szCs w:val="24"/>
        </w:rPr>
        <w:t>依《總綱》「實施要點」規定，各領域課程設計應適切融入性別平等、人權、環境、海洋、品德、生命、法治、科技、資訊、能源、安全、防災、家庭教育、生涯規劃、多元文化、閱讀素養、戶外教育、國際教育、原住民族教育等議題。各領域</w:t>
      </w:r>
      <w:r>
        <w:rPr>
          <w:rFonts w:ascii="標楷體" w:eastAsia="標楷體" w:hAnsi="標楷體"/>
          <w:color w:val="000000"/>
          <w:kern w:val="0"/>
          <w:szCs w:val="24"/>
        </w:rPr>
        <w:t>/</w:t>
      </w:r>
      <w:r>
        <w:rPr>
          <w:rFonts w:ascii="標楷體" w:eastAsia="標楷體" w:hAnsi="標楷體"/>
          <w:color w:val="000000"/>
          <w:kern w:val="0"/>
          <w:szCs w:val="24"/>
        </w:rPr>
        <w:t>科目可發揮課程與教學之創意與特色，依需求適時融入，不受限於上述議題。同時隨著社會的變遷與時代的推移，議題內涵亦會發生改變或產生新議題，故學校宜對議題具備高度敏覺性，因應環境之變化，活化與深化議題內涵，並依學生的身心發展，適齡、適性地設計具創新、前瞻與統整之課程計畫。</w:t>
      </w:r>
    </w:p>
    <w:p w:rsidR="00E15861" w:rsidRDefault="00E6380F">
      <w:pPr>
        <w:pStyle w:val="aff4"/>
        <w:spacing w:line="420" w:lineRule="exact"/>
        <w:ind w:left="426" w:firstLine="425"/>
        <w:jc w:val="both"/>
        <w:rPr>
          <w:rFonts w:ascii="標楷體" w:eastAsia="標楷體" w:hAnsi="標楷體"/>
          <w:color w:val="000000"/>
          <w:kern w:val="0"/>
          <w:szCs w:val="24"/>
        </w:rPr>
      </w:pPr>
      <w:r>
        <w:rPr>
          <w:rFonts w:ascii="標楷體" w:eastAsia="標楷體" w:hAnsi="標楷體"/>
          <w:color w:val="000000"/>
          <w:kern w:val="0"/>
          <w:szCs w:val="24"/>
        </w:rPr>
        <w:t>為促進議題教育功能之發揮，各領域</w:t>
      </w:r>
      <w:r>
        <w:rPr>
          <w:rFonts w:ascii="標楷體" w:eastAsia="標楷體" w:hAnsi="標楷體"/>
          <w:color w:val="000000"/>
          <w:kern w:val="0"/>
          <w:szCs w:val="24"/>
        </w:rPr>
        <w:t>/</w:t>
      </w:r>
      <w:r>
        <w:rPr>
          <w:rFonts w:ascii="標楷體" w:eastAsia="標楷體" w:hAnsi="標楷體"/>
          <w:color w:val="000000"/>
          <w:kern w:val="0"/>
          <w:szCs w:val="24"/>
        </w:rPr>
        <w:t>科目「課程綱要」已進行《總綱》所列議題之適切轉化與統整融入。學校、教師及教材研發、出版與審查等相關教育人員應依循各領域</w:t>
      </w:r>
      <w:r>
        <w:rPr>
          <w:rFonts w:ascii="標楷體" w:eastAsia="標楷體" w:hAnsi="標楷體"/>
          <w:color w:val="000000"/>
          <w:kern w:val="0"/>
          <w:szCs w:val="24"/>
        </w:rPr>
        <w:t>/</w:t>
      </w:r>
      <w:r>
        <w:rPr>
          <w:rFonts w:ascii="標楷體" w:eastAsia="標楷體" w:hAnsi="標楷體"/>
          <w:color w:val="000000"/>
          <w:kern w:val="0"/>
          <w:szCs w:val="24"/>
        </w:rPr>
        <w:t>科目「課程綱要」內容，並參考本說明，落實議題融入課程與教學之責任。學校亦可於彈性學習課程</w:t>
      </w:r>
      <w:r>
        <w:rPr>
          <w:rFonts w:ascii="標楷體" w:eastAsia="標楷體" w:hAnsi="標楷體"/>
          <w:color w:val="000000"/>
          <w:kern w:val="0"/>
          <w:szCs w:val="24"/>
        </w:rPr>
        <w:t>/</w:t>
      </w:r>
      <w:r>
        <w:rPr>
          <w:rFonts w:ascii="標楷體" w:eastAsia="標楷體" w:hAnsi="標楷體"/>
          <w:color w:val="000000"/>
          <w:kern w:val="0"/>
          <w:szCs w:val="24"/>
        </w:rPr>
        <w:t>時間及校訂課程中據以規劃相關議題，將議題的精神與價值適切融入學校組織規章、獎懲制度及相關活動，以形塑校園文化，提升學生學習成果。</w:t>
      </w:r>
    </w:p>
    <w:p w:rsidR="00E15861" w:rsidRDefault="00E6380F">
      <w:pPr>
        <w:pStyle w:val="aff4"/>
        <w:spacing w:line="420" w:lineRule="exact"/>
        <w:ind w:left="426" w:firstLine="425"/>
        <w:jc w:val="both"/>
        <w:rPr>
          <w:rFonts w:ascii="標楷體" w:eastAsia="標楷體" w:hAnsi="標楷體"/>
          <w:color w:val="000000"/>
          <w:kern w:val="0"/>
          <w:szCs w:val="24"/>
        </w:rPr>
      </w:pPr>
      <w:r>
        <w:rPr>
          <w:rFonts w:ascii="標楷體" w:eastAsia="標楷體" w:hAnsi="標楷體"/>
          <w:color w:val="000000"/>
          <w:kern w:val="0"/>
          <w:szCs w:val="24"/>
        </w:rPr>
        <w:t>議題教育的實施包含正式與非正式課程，學校課程的發展與教材編選應以學生經驗為中心，選取生活化教材。在掌握議題之基本理念與不同教育階段之實質內</w:t>
      </w:r>
      <w:r>
        <w:rPr>
          <w:rFonts w:ascii="標楷體" w:eastAsia="標楷體" w:hAnsi="標楷體"/>
          <w:color w:val="000000"/>
          <w:kern w:val="0"/>
          <w:szCs w:val="24"/>
        </w:rPr>
        <w:t>涵下，連結領域</w:t>
      </w:r>
      <w:r>
        <w:rPr>
          <w:rFonts w:ascii="標楷體" w:eastAsia="標楷體" w:hAnsi="標楷體"/>
          <w:color w:val="000000"/>
          <w:kern w:val="0"/>
          <w:szCs w:val="24"/>
        </w:rPr>
        <w:t>/</w:t>
      </w:r>
      <w:r>
        <w:rPr>
          <w:rFonts w:ascii="標楷體" w:eastAsia="標楷體" w:hAnsi="標楷體"/>
          <w:color w:val="000000"/>
          <w:kern w:val="0"/>
          <w:szCs w:val="24"/>
        </w:rPr>
        <w:t>科目內容，以問題覺知、知識理解、技能習得及實踐行動等不同層次循序引導學生學習，發展教材並編輯教學手冊。教師教學時，除涵蓋於領域</w:t>
      </w:r>
      <w:r>
        <w:rPr>
          <w:rFonts w:ascii="標楷體" w:eastAsia="標楷體" w:hAnsi="標楷體"/>
          <w:color w:val="000000"/>
          <w:kern w:val="0"/>
          <w:szCs w:val="24"/>
        </w:rPr>
        <w:t>/</w:t>
      </w:r>
      <w:r>
        <w:rPr>
          <w:rFonts w:ascii="標楷體" w:eastAsia="標楷體" w:hAnsi="標楷體"/>
          <w:color w:val="000000"/>
          <w:kern w:val="0"/>
          <w:szCs w:val="24"/>
        </w:rPr>
        <w:t>科目之教材內容外，可透過領域</w:t>
      </w:r>
      <w:r>
        <w:rPr>
          <w:rFonts w:ascii="標楷體" w:eastAsia="標楷體" w:hAnsi="標楷體"/>
          <w:color w:val="000000"/>
          <w:kern w:val="0"/>
          <w:szCs w:val="24"/>
        </w:rPr>
        <w:t>/</w:t>
      </w:r>
      <w:r>
        <w:rPr>
          <w:rFonts w:ascii="標楷體" w:eastAsia="標楷體" w:hAnsi="標楷體"/>
          <w:color w:val="000000"/>
          <w:kern w:val="0"/>
          <w:szCs w:val="24"/>
        </w:rPr>
        <w:t>科目內容之連結、延伸、統整與轉化，進行議題之融入，亦可將人物、典範、習俗或節慶等加入教材，或採隨機教學，並於作業、作品、展演、參觀、社團與團體活動中，以多元方式融入議題。經由討論、對話、批判與反思，使教室成為知識建構與發展的學習社群，增進議題學習之品質。</w:t>
      </w:r>
    </w:p>
    <w:p w:rsidR="00E15861" w:rsidRDefault="00E6380F">
      <w:pPr>
        <w:spacing w:line="420" w:lineRule="exact"/>
        <w:ind w:left="426" w:firstLine="425"/>
        <w:jc w:val="both"/>
        <w:rPr>
          <w:rFonts w:ascii="標楷體" w:eastAsia="標楷體" w:hAnsi="標楷體"/>
          <w:color w:val="000000"/>
          <w:kern w:val="0"/>
        </w:rPr>
      </w:pPr>
      <w:r>
        <w:rPr>
          <w:rFonts w:ascii="標楷體" w:eastAsia="標楷體" w:hAnsi="標楷體"/>
          <w:color w:val="000000"/>
          <w:kern w:val="0"/>
        </w:rPr>
        <w:t>各該教育主管機關應提供資源以落實議題融入教育，有關《總綱》所列各項議題之完整內涵說</w:t>
      </w:r>
      <w:r>
        <w:rPr>
          <w:rFonts w:ascii="標楷體" w:eastAsia="標楷體" w:hAnsi="標楷體"/>
          <w:color w:val="000000"/>
          <w:kern w:val="0"/>
        </w:rPr>
        <w:t>明與融入方式等，可參閱「議題融入說明手冊」與十二年國民基本教育課程綱要各領域</w:t>
      </w:r>
      <w:r>
        <w:rPr>
          <w:rFonts w:ascii="標楷體" w:eastAsia="標楷體" w:hAnsi="標楷體"/>
          <w:color w:val="000000"/>
          <w:kern w:val="0"/>
        </w:rPr>
        <w:t>/</w:t>
      </w:r>
      <w:r>
        <w:rPr>
          <w:rFonts w:ascii="標楷體" w:eastAsia="標楷體" w:hAnsi="標楷體"/>
          <w:color w:val="000000"/>
          <w:kern w:val="0"/>
        </w:rPr>
        <w:t>科目之課程手冊。</w:t>
      </w:r>
    </w:p>
    <w:p w:rsidR="00E15861" w:rsidRDefault="00E15861">
      <w:pPr>
        <w:spacing w:line="420" w:lineRule="exact"/>
        <w:ind w:left="426" w:firstLine="425"/>
        <w:jc w:val="both"/>
        <w:rPr>
          <w:rFonts w:ascii="標楷體" w:eastAsia="標楷體" w:hAnsi="標楷體"/>
          <w:color w:val="000000"/>
          <w:kern w:val="0"/>
        </w:rPr>
      </w:pPr>
    </w:p>
    <w:p w:rsidR="00E15861" w:rsidRDefault="00E15861">
      <w:pPr>
        <w:spacing w:line="420" w:lineRule="exact"/>
        <w:ind w:left="426" w:firstLine="425"/>
        <w:jc w:val="both"/>
        <w:rPr>
          <w:rFonts w:ascii="標楷體" w:eastAsia="標楷體" w:hAnsi="標楷體"/>
          <w:color w:val="000000"/>
          <w:kern w:val="0"/>
        </w:rPr>
      </w:pPr>
    </w:p>
    <w:p w:rsidR="00E15861" w:rsidRDefault="00E15861">
      <w:pPr>
        <w:spacing w:line="420" w:lineRule="exact"/>
        <w:ind w:left="426" w:firstLine="425"/>
        <w:jc w:val="both"/>
        <w:rPr>
          <w:rFonts w:ascii="標楷體" w:eastAsia="標楷體" w:hAnsi="標楷體"/>
          <w:color w:val="000000"/>
          <w:kern w:val="0"/>
        </w:rPr>
      </w:pPr>
    </w:p>
    <w:p w:rsidR="00E15861" w:rsidRDefault="00E6380F">
      <w:pPr>
        <w:pStyle w:val="aff4"/>
        <w:tabs>
          <w:tab w:val="left" w:pos="709"/>
        </w:tabs>
        <w:spacing w:after="48" w:line="420" w:lineRule="exact"/>
        <w:ind w:left="483" w:hanging="341"/>
        <w:jc w:val="both"/>
        <w:rPr>
          <w:rFonts w:ascii="標楷體" w:eastAsia="標楷體" w:hAnsi="標楷體"/>
          <w:b/>
          <w:color w:val="000000"/>
          <w:kern w:val="0"/>
          <w:szCs w:val="24"/>
        </w:rPr>
      </w:pPr>
      <w:r>
        <w:rPr>
          <w:rFonts w:ascii="標楷體" w:eastAsia="標楷體" w:hAnsi="標楷體"/>
          <w:b/>
          <w:color w:val="000000"/>
          <w:kern w:val="0"/>
          <w:szCs w:val="24"/>
        </w:rPr>
        <w:lastRenderedPageBreak/>
        <w:t>貳、議題學習目標</w:t>
      </w:r>
    </w:p>
    <w:p w:rsidR="00E15861" w:rsidRDefault="00E6380F">
      <w:pPr>
        <w:spacing w:after="48" w:line="420" w:lineRule="exact"/>
        <w:ind w:left="426" w:firstLine="425"/>
        <w:jc w:val="both"/>
        <w:rPr>
          <w:rFonts w:ascii="標楷體" w:eastAsia="標楷體" w:hAnsi="標楷體"/>
          <w:color w:val="000000"/>
          <w:kern w:val="0"/>
        </w:rPr>
      </w:pPr>
      <w:r>
        <w:rPr>
          <w:rFonts w:ascii="標楷體" w:eastAsia="標楷體" w:hAnsi="標楷體"/>
          <w:color w:val="000000"/>
          <w:kern w:val="0"/>
        </w:rPr>
        <w:t>為使各領域</w:t>
      </w:r>
      <w:r>
        <w:rPr>
          <w:rFonts w:ascii="標楷體" w:eastAsia="標楷體" w:hAnsi="標楷體"/>
          <w:color w:val="000000"/>
          <w:kern w:val="0"/>
        </w:rPr>
        <w:t>/</w:t>
      </w:r>
      <w:r>
        <w:rPr>
          <w:rFonts w:ascii="標楷體" w:eastAsia="標楷體" w:hAnsi="標楷體"/>
          <w:color w:val="000000"/>
          <w:kern w:val="0"/>
        </w:rPr>
        <w:t>科目課程能適切進行議題融入，並落實教育相關法律及國家政策綱領，以下臚列十九項議題之學習目標，提供學校及教師於相關課程或議題教學時進行適切融入，以與領域</w:t>
      </w:r>
      <w:r>
        <w:rPr>
          <w:rFonts w:ascii="標楷體" w:eastAsia="標楷體" w:hAnsi="標楷體"/>
          <w:color w:val="000000"/>
          <w:kern w:val="0"/>
        </w:rPr>
        <w:t>/</w:t>
      </w:r>
      <w:r>
        <w:rPr>
          <w:rFonts w:ascii="標楷體" w:eastAsia="標楷體" w:hAnsi="標楷體"/>
          <w:color w:val="000000"/>
          <w:kern w:val="0"/>
        </w:rPr>
        <w:t>科目課程作結合。</w:t>
      </w:r>
    </w:p>
    <w:tbl>
      <w:tblPr>
        <w:tblW w:w="9498" w:type="dxa"/>
        <w:jc w:val="center"/>
        <w:tblCellMar>
          <w:left w:w="10" w:type="dxa"/>
          <w:right w:w="10" w:type="dxa"/>
        </w:tblCellMar>
        <w:tblLook w:val="0000" w:firstRow="0" w:lastRow="0" w:firstColumn="0" w:lastColumn="0" w:noHBand="0" w:noVBand="0"/>
      </w:tblPr>
      <w:tblGrid>
        <w:gridCol w:w="1980"/>
        <w:gridCol w:w="7518"/>
      </w:tblGrid>
      <w:tr w:rsidR="00E15861">
        <w:tblPrEx>
          <w:tblCellMar>
            <w:top w:w="0" w:type="dxa"/>
            <w:bottom w:w="0" w:type="dxa"/>
          </w:tblCellMar>
        </w:tblPrEx>
        <w:trPr>
          <w:tblHeade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bookmarkEnd w:id="18"/>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議題</w:t>
            </w:r>
          </w:p>
        </w:tc>
        <w:tc>
          <w:tcPr>
            <w:tcW w:w="75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學習目標</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ind w:firstLine="34"/>
              <w:jc w:val="center"/>
            </w:pPr>
            <w:r>
              <w:rPr>
                <w:rFonts w:ascii="標楷體" w:eastAsia="標楷體" w:hAnsi="標楷體"/>
                <w:color w:val="000000"/>
              </w:rPr>
              <w:t>性別平等教育</w:t>
            </w:r>
            <w:r>
              <w:rPr>
                <w:rFonts w:ascii="標楷體" w:eastAsia="標楷體" w:hAnsi="標楷體"/>
                <w:color w:val="000000"/>
                <w:sz w:val="22"/>
                <w:szCs w:val="22"/>
                <w:vertAlign w:val="superscript"/>
              </w:rPr>
              <w:t>１</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pPr>
            <w:r>
              <w:rPr>
                <w:rFonts w:ascii="標楷體" w:eastAsia="標楷體" w:hAnsi="標楷體"/>
                <w:caps/>
                <w:color w:val="000000"/>
              </w:rPr>
              <w:t>理解性別的多樣性，覺察性別不平等的存在事實與社會文化中的性別權力關係；</w:t>
            </w:r>
            <w:r>
              <w:rPr>
                <w:rFonts w:ascii="標楷體" w:eastAsia="標楷體" w:hAnsi="標楷體"/>
                <w:color w:val="000000"/>
              </w:rPr>
              <w:t>建立性別平等的價值信念，落實尊重與包容多元性別差異</w:t>
            </w:r>
            <w:r>
              <w:rPr>
                <w:rFonts w:ascii="標楷體" w:eastAsia="標楷體" w:hAnsi="標楷體"/>
                <w:caps/>
                <w:color w:val="000000"/>
              </w:rPr>
              <w:t>；付諸行動消除性別偏見與歧視，維護性別人格尊嚴與性別地位實質平等。</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ind w:firstLine="34"/>
              <w:jc w:val="center"/>
            </w:pPr>
            <w:r>
              <w:rPr>
                <w:rFonts w:ascii="標楷體" w:eastAsia="標楷體" w:hAnsi="標楷體"/>
                <w:color w:val="000000"/>
              </w:rPr>
              <w:t>人權教育</w:t>
            </w:r>
            <w:r>
              <w:rPr>
                <w:rFonts w:ascii="標楷體" w:eastAsia="標楷體" w:hAnsi="標楷體"/>
                <w:color w:val="000000"/>
                <w:sz w:val="22"/>
                <w:szCs w:val="22"/>
                <w:vertAlign w:val="superscript"/>
              </w:rPr>
              <w:t>２</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了解人權存在的事實、基本概念與價值；發展對人權的價值信念；增強對人權的感受與評價；養成尊重人權的行為及參與實踐人權的行動。</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環境教育</w:t>
            </w:r>
            <w:r>
              <w:rPr>
                <w:rFonts w:ascii="標楷體" w:eastAsia="標楷體" w:hAnsi="標楷體"/>
                <w:color w:val="000000"/>
                <w:sz w:val="22"/>
                <w:szCs w:val="22"/>
                <w:vertAlign w:val="superscript"/>
              </w:rPr>
              <w:t>３</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認識與理解人類生存與發展所面對的環境危機與挑戰；探究氣候變遷、資源耗竭與生物多樣性消失，以及社會不正義和環境不正義；思考個人發展、國家發展與人類發展的意義；執行綠色、簡樸與永續的生活行動。</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海洋教育</w:t>
            </w:r>
            <w:r>
              <w:rPr>
                <w:rFonts w:ascii="標楷體" w:eastAsia="標楷體" w:hAnsi="標楷體"/>
                <w:color w:val="000000"/>
                <w:sz w:val="22"/>
                <w:szCs w:val="22"/>
                <w:vertAlign w:val="superscript"/>
              </w:rPr>
              <w:t>４</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體驗海洋休閒與重視戲水安全的親海行為；了解海洋社會與感受海洋文化的愛海情懷；探究海洋科學與永續海洋資源的知海素養。</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bCs/>
                <w:color w:val="000000"/>
              </w:rPr>
              <w:t>科技教育</w:t>
            </w:r>
            <w:r>
              <w:rPr>
                <w:rFonts w:ascii="標楷體" w:eastAsia="標楷體" w:hAnsi="標楷體"/>
                <w:color w:val="000000"/>
                <w:sz w:val="22"/>
                <w:szCs w:val="22"/>
                <w:vertAlign w:val="superscript"/>
              </w:rPr>
              <w:t>５</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具備科技哲學觀與科技文化的素養；激發持續學習科技及科技設計的興趣；培養科技知識與產品使用的技能。</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能源教育</w:t>
            </w:r>
            <w:r>
              <w:rPr>
                <w:rFonts w:ascii="標楷體" w:eastAsia="標楷體" w:hAnsi="標楷體"/>
                <w:color w:val="000000"/>
                <w:sz w:val="22"/>
                <w:szCs w:val="22"/>
                <w:vertAlign w:val="superscript"/>
              </w:rPr>
              <w:t>６</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增進能源基本概念；發展正確能源價值觀；養成節約能源的思維、習慣和態度。</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家庭教育</w:t>
            </w:r>
            <w:r>
              <w:rPr>
                <w:rFonts w:ascii="標楷體" w:eastAsia="標楷體" w:hAnsi="標楷體"/>
                <w:color w:val="000000"/>
                <w:sz w:val="22"/>
                <w:szCs w:val="22"/>
                <w:vertAlign w:val="superscript"/>
              </w:rPr>
              <w:t>７</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具備探究家庭發展、家庭與社會互動關係及家庭資源管理的知能；提升積極參與家庭活動的責任感與態度；激發創造家人互動共好的意識與責任，提升家庭生活品質。</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原住民族教育</w:t>
            </w:r>
            <w:r>
              <w:rPr>
                <w:rFonts w:ascii="標楷體" w:eastAsia="標楷體" w:hAnsi="標楷體"/>
                <w:color w:val="000000"/>
                <w:sz w:val="22"/>
                <w:szCs w:val="22"/>
                <w:vertAlign w:val="superscript"/>
              </w:rPr>
              <w:t>８</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認識原住民族歷史文化與價值觀；增進跨族群的相互了解與尊重；涵養族群共榮與平等信念。</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品德教育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增進道德發展知能；了解品德核心價值與道德議題；養成知善、樂善與行善的品德素養。</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生命教育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培養探索生命根本課題的知能；提升價值思辨的能力與情意；增進知行合一的修養。</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法治教育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理解法律與法治的意義；習得法律實體與程序的基本知能；追求人權保障與公平正義的價值。</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資訊教育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增進善用資訊解決問題與運算思維能力；預備生活與職涯知能；養成資訊社會應有的態度與責任。</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安全教育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建立安全意識；提升對環境的敏感度、警覺性與判斷力；防範事故傷害發生以確保生命安全。</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防災教育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認識天然災害成因；養成災害風險管理與災害防救能力；強化防救行動之責任、態度與實踐力。</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生涯規劃教育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了解個人特質、興趣與工作環境；養成生涯規劃知能；發展洞察趨勢的敏感度與應變的行動力。</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多元文化教育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認識文化的豐富與多樣性；養成尊重差異與追求實質平等的跨文化素養；維護多元文化價值。</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閱讀素養教育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養成運用文本思考、解決問題與建構知識的能力；涵育樂於閱讀態</w:t>
            </w:r>
            <w:r>
              <w:rPr>
                <w:rFonts w:ascii="標楷體" w:eastAsia="標楷體" w:hAnsi="標楷體"/>
                <w:caps/>
                <w:color w:val="000000"/>
              </w:rPr>
              <w:lastRenderedPageBreak/>
              <w:t>度；開展多元閱讀素養。</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lastRenderedPageBreak/>
              <w:t>戶外教育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強化與環境的連接感，養成友善環境的態度；發展社會覺知與互動的技能，培養尊重與關懷他人的情操；開啟學生的視野，涵養健康的身心。</w:t>
            </w:r>
          </w:p>
        </w:tc>
      </w:tr>
      <w:tr w:rsidR="00E1586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國際教育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養成參與國際活動的知能；激發跨文化的觀察力與反思力；發展國家主體的國際意識與責任感。</w:t>
            </w:r>
          </w:p>
        </w:tc>
      </w:tr>
      <w:tr w:rsidR="00E15861">
        <w:tblPrEx>
          <w:tblCellMar>
            <w:top w:w="0" w:type="dxa"/>
            <w:bottom w:w="0" w:type="dxa"/>
          </w:tblCellMar>
        </w:tblPrEx>
        <w:trPr>
          <w:jc w:val="center"/>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after="48" w:line="240" w:lineRule="atLeast"/>
              <w:jc w:val="both"/>
              <w:rPr>
                <w:rFonts w:ascii="標楷體" w:eastAsia="標楷體" w:hAnsi="標楷體"/>
                <w:color w:val="000000"/>
                <w:kern w:val="0"/>
                <w:sz w:val="20"/>
                <w:szCs w:val="20"/>
              </w:rPr>
            </w:pPr>
            <w:r>
              <w:rPr>
                <w:rFonts w:ascii="標楷體" w:eastAsia="標楷體" w:hAnsi="標楷體"/>
                <w:color w:val="000000"/>
                <w:kern w:val="0"/>
                <w:sz w:val="20"/>
                <w:szCs w:val="20"/>
              </w:rPr>
              <w:t>8</w:t>
            </w:r>
            <w:r>
              <w:rPr>
                <w:rFonts w:ascii="標楷體" w:eastAsia="標楷體" w:hAnsi="標楷體"/>
                <w:color w:val="000000"/>
                <w:kern w:val="0"/>
                <w:sz w:val="20"/>
                <w:szCs w:val="20"/>
              </w:rPr>
              <w:t>項議題所涉之教育相關法律及國家政策綱領如下：</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r>
              <w:rPr>
                <w:rFonts w:ascii="標楷體" w:eastAsia="標楷體" w:hAnsi="標楷體"/>
                <w:color w:val="000000"/>
                <w:kern w:val="0"/>
                <w:sz w:val="20"/>
                <w:szCs w:val="20"/>
              </w:rPr>
              <w:t>註</w:t>
            </w:r>
            <w:r>
              <w:rPr>
                <w:rFonts w:ascii="標楷體" w:eastAsia="標楷體" w:hAnsi="標楷體"/>
                <w:color w:val="000000"/>
                <w:kern w:val="0"/>
                <w:sz w:val="20"/>
                <w:szCs w:val="20"/>
              </w:rPr>
              <w:t>1</w:t>
            </w:r>
            <w:r>
              <w:rPr>
                <w:rFonts w:ascii="標楷體" w:eastAsia="標楷體" w:hAnsi="標楷體"/>
                <w:color w:val="000000"/>
                <w:kern w:val="0"/>
                <w:sz w:val="20"/>
                <w:szCs w:val="20"/>
              </w:rPr>
              <w:t>：性別平等教育之教育相關法律或國家政策綱領有：《性別平等教育法》、《性別平等政策綱領》、《消除對婦女一切形式歧視公約施行法》等。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r>
              <w:rPr>
                <w:rFonts w:ascii="標楷體" w:eastAsia="標楷體" w:hAnsi="標楷體"/>
                <w:color w:val="000000"/>
                <w:kern w:val="0"/>
                <w:sz w:val="20"/>
                <w:szCs w:val="20"/>
              </w:rPr>
              <w:t>註</w:t>
            </w:r>
            <w:r>
              <w:rPr>
                <w:rFonts w:ascii="標楷體" w:eastAsia="標楷體" w:hAnsi="標楷體"/>
                <w:color w:val="000000"/>
                <w:kern w:val="0"/>
                <w:sz w:val="20"/>
                <w:szCs w:val="20"/>
              </w:rPr>
              <w:t>2</w:t>
            </w:r>
            <w:r>
              <w:rPr>
                <w:rFonts w:ascii="標楷體" w:eastAsia="標楷體" w:hAnsi="標楷體"/>
                <w:color w:val="000000"/>
                <w:kern w:val="0"/>
                <w:sz w:val="20"/>
                <w:szCs w:val="20"/>
              </w:rPr>
              <w:t>：人權教育之教育相關法律或國家政策綱領有：《公民與政治權利國際公約及經濟社會文化權利國際公約施行法》、《兒童權利公約施行法》、《身心障礙者權利公約施行法》等。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r>
              <w:rPr>
                <w:rFonts w:ascii="標楷體" w:eastAsia="標楷體" w:hAnsi="標楷體"/>
                <w:color w:val="000000"/>
                <w:kern w:val="0"/>
                <w:sz w:val="20"/>
                <w:szCs w:val="20"/>
              </w:rPr>
              <w:t>註</w:t>
            </w:r>
            <w:r>
              <w:rPr>
                <w:rFonts w:ascii="標楷體" w:eastAsia="標楷體" w:hAnsi="標楷體"/>
                <w:color w:val="000000"/>
                <w:kern w:val="0"/>
                <w:sz w:val="20"/>
                <w:szCs w:val="20"/>
              </w:rPr>
              <w:t>3</w:t>
            </w:r>
            <w:r>
              <w:rPr>
                <w:rFonts w:ascii="標楷體" w:eastAsia="標楷體" w:hAnsi="標楷體"/>
                <w:color w:val="000000"/>
                <w:kern w:val="0"/>
                <w:sz w:val="20"/>
                <w:szCs w:val="20"/>
              </w:rPr>
              <w:t>：環境教育之教育相關法律或國家政策綱領有：《環境教育法》、《國家環境教育綱領》等。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r>
              <w:rPr>
                <w:rFonts w:ascii="標楷體" w:eastAsia="標楷體" w:hAnsi="標楷體"/>
                <w:color w:val="000000"/>
                <w:kern w:val="0"/>
                <w:sz w:val="20"/>
                <w:szCs w:val="20"/>
              </w:rPr>
              <w:t>註</w:t>
            </w:r>
            <w:r>
              <w:rPr>
                <w:rFonts w:ascii="標楷體" w:eastAsia="標楷體" w:hAnsi="標楷體"/>
                <w:color w:val="000000"/>
                <w:kern w:val="0"/>
                <w:sz w:val="20"/>
                <w:szCs w:val="20"/>
              </w:rPr>
              <w:t>4</w:t>
            </w:r>
            <w:r>
              <w:rPr>
                <w:rFonts w:ascii="標楷體" w:eastAsia="標楷體" w:hAnsi="標楷體"/>
                <w:color w:val="000000"/>
                <w:kern w:val="0"/>
                <w:sz w:val="20"/>
                <w:szCs w:val="20"/>
              </w:rPr>
              <w:t>：海洋教育之教育相關法律或政策綱領有：《國家海洋政策綱領》等。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r>
              <w:rPr>
                <w:rFonts w:ascii="標楷體" w:eastAsia="標楷體" w:hAnsi="標楷體"/>
                <w:color w:val="000000"/>
                <w:kern w:val="0"/>
                <w:sz w:val="20"/>
                <w:szCs w:val="20"/>
              </w:rPr>
              <w:t>註</w:t>
            </w:r>
            <w:r>
              <w:rPr>
                <w:rFonts w:ascii="標楷體" w:eastAsia="標楷體" w:hAnsi="標楷體"/>
                <w:color w:val="000000"/>
                <w:kern w:val="0"/>
                <w:sz w:val="20"/>
                <w:szCs w:val="20"/>
              </w:rPr>
              <w:t>5</w:t>
            </w:r>
            <w:r>
              <w:rPr>
                <w:rFonts w:ascii="標楷體" w:eastAsia="標楷體" w:hAnsi="標楷體"/>
                <w:color w:val="000000"/>
                <w:kern w:val="0"/>
                <w:sz w:val="20"/>
                <w:szCs w:val="20"/>
              </w:rPr>
              <w:t>：科技教育之教育相關法律或政策綱領有：《科學技術基本法》等。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r>
              <w:rPr>
                <w:rFonts w:ascii="標楷體" w:eastAsia="標楷體" w:hAnsi="標楷體"/>
                <w:color w:val="000000"/>
                <w:kern w:val="0"/>
                <w:sz w:val="20"/>
                <w:szCs w:val="20"/>
              </w:rPr>
              <w:t>註</w:t>
            </w:r>
            <w:r>
              <w:rPr>
                <w:rFonts w:ascii="標楷體" w:eastAsia="標楷體" w:hAnsi="標楷體"/>
                <w:color w:val="000000"/>
                <w:kern w:val="0"/>
                <w:sz w:val="20"/>
                <w:szCs w:val="20"/>
              </w:rPr>
              <w:t>6</w:t>
            </w:r>
            <w:r>
              <w:rPr>
                <w:rFonts w:ascii="標楷體" w:eastAsia="標楷體" w:hAnsi="標楷體"/>
                <w:color w:val="000000"/>
                <w:kern w:val="0"/>
                <w:sz w:val="20"/>
                <w:szCs w:val="20"/>
              </w:rPr>
              <w:t>：能源教育之教育相關法律或政策綱領有：《能源發展綱領》等。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r>
              <w:rPr>
                <w:rFonts w:ascii="標楷體" w:eastAsia="標楷體" w:hAnsi="標楷體"/>
                <w:color w:val="000000"/>
                <w:kern w:val="0"/>
                <w:sz w:val="20"/>
                <w:szCs w:val="20"/>
              </w:rPr>
              <w:t>註</w:t>
            </w:r>
            <w:r>
              <w:rPr>
                <w:rFonts w:ascii="標楷體" w:eastAsia="標楷體" w:hAnsi="標楷體"/>
                <w:color w:val="000000"/>
                <w:kern w:val="0"/>
                <w:sz w:val="20"/>
                <w:szCs w:val="20"/>
              </w:rPr>
              <w:t>7</w:t>
            </w:r>
            <w:r>
              <w:rPr>
                <w:rFonts w:ascii="標楷體" w:eastAsia="標楷體" w:hAnsi="標楷體"/>
                <w:color w:val="000000"/>
                <w:kern w:val="0"/>
                <w:sz w:val="20"/>
                <w:szCs w:val="20"/>
              </w:rPr>
              <w:t>：家庭教育之教育相關法律或政策綱領有：《家庭教育法》等。</w:t>
            </w:r>
          </w:p>
          <w:p w:rsidR="00E15861" w:rsidRDefault="00E6380F">
            <w:pPr>
              <w:tabs>
                <w:tab w:val="left" w:pos="709"/>
              </w:tabs>
              <w:snapToGrid w:val="0"/>
              <w:spacing w:after="48" w:line="240" w:lineRule="atLeast"/>
              <w:ind w:left="500" w:hanging="500"/>
              <w:jc w:val="both"/>
            </w:pPr>
            <w:r>
              <w:rPr>
                <w:rFonts w:ascii="標楷體" w:eastAsia="標楷體" w:hAnsi="標楷體"/>
                <w:color w:val="000000"/>
                <w:kern w:val="0"/>
                <w:sz w:val="20"/>
                <w:szCs w:val="20"/>
              </w:rPr>
              <w:t>註</w:t>
            </w:r>
            <w:r>
              <w:rPr>
                <w:rFonts w:ascii="標楷體" w:eastAsia="標楷體" w:hAnsi="標楷體"/>
                <w:color w:val="000000"/>
                <w:kern w:val="0"/>
                <w:sz w:val="20"/>
                <w:szCs w:val="20"/>
              </w:rPr>
              <w:t>8</w:t>
            </w:r>
            <w:r>
              <w:rPr>
                <w:rFonts w:ascii="標楷體" w:eastAsia="標楷體" w:hAnsi="標楷體"/>
                <w:color w:val="000000"/>
                <w:kern w:val="0"/>
                <w:sz w:val="20"/>
                <w:szCs w:val="20"/>
              </w:rPr>
              <w:t>：原住民族教育之教育相關法律或政策綱領有：《原住民族基本法》、《原住民族教育法》、《原住民族語言發展法》等。</w:t>
            </w:r>
          </w:p>
        </w:tc>
      </w:tr>
    </w:tbl>
    <w:p w:rsidR="00E15861" w:rsidRDefault="00E6380F">
      <w:pPr>
        <w:tabs>
          <w:tab w:val="left" w:pos="709"/>
        </w:tabs>
        <w:spacing w:after="48" w:line="420" w:lineRule="exact"/>
        <w:ind w:left="483" w:hanging="341"/>
        <w:jc w:val="both"/>
        <w:rPr>
          <w:rFonts w:ascii="標楷體" w:eastAsia="標楷體" w:hAnsi="標楷體"/>
          <w:b/>
          <w:color w:val="000000"/>
          <w:kern w:val="0"/>
        </w:rPr>
      </w:pPr>
      <w:r>
        <w:rPr>
          <w:rFonts w:ascii="標楷體" w:eastAsia="標楷體" w:hAnsi="標楷體"/>
          <w:b/>
          <w:color w:val="000000"/>
          <w:kern w:val="0"/>
        </w:rPr>
        <w:t>參、議題適切融入之學習主題與實質內涵及學習重點舉例說明</w:t>
      </w:r>
    </w:p>
    <w:p w:rsidR="00E15861" w:rsidRDefault="00E6380F">
      <w:pPr>
        <w:spacing w:line="420" w:lineRule="exact"/>
        <w:ind w:left="-2" w:firstLine="425"/>
        <w:jc w:val="both"/>
        <w:rPr>
          <w:rFonts w:ascii="標楷體" w:eastAsia="標楷體" w:hAnsi="標楷體"/>
          <w:b/>
          <w:color w:val="000000"/>
          <w:kern w:val="0"/>
        </w:rPr>
      </w:pPr>
      <w:r>
        <w:rPr>
          <w:rFonts w:ascii="標楷體" w:eastAsia="標楷體" w:hAnsi="標楷體"/>
          <w:b/>
          <w:color w:val="000000"/>
          <w:kern w:val="0"/>
        </w:rPr>
        <w:t>一、議題之學習主題與實質內涵</w:t>
      </w:r>
    </w:p>
    <w:p w:rsidR="00E15861" w:rsidRDefault="00E6380F">
      <w:pPr>
        <w:spacing w:line="420" w:lineRule="exact"/>
        <w:ind w:left="708" w:firstLine="425"/>
        <w:jc w:val="both"/>
        <w:rPr>
          <w:rFonts w:ascii="標楷體" w:eastAsia="標楷體" w:hAnsi="標楷體"/>
          <w:color w:val="000000"/>
          <w:kern w:val="0"/>
        </w:rPr>
      </w:pPr>
      <w:r>
        <w:rPr>
          <w:rFonts w:ascii="標楷體" w:eastAsia="標楷體" w:hAnsi="標楷體"/>
          <w:color w:val="000000"/>
          <w:kern w:val="0"/>
        </w:rPr>
        <w:t>有鑒於性別平等、人權、環境、海洋教育議題為延續九年一貫課程綱要，已具完整之內涵架構，有利延伸規劃各領域</w:t>
      </w:r>
      <w:r>
        <w:rPr>
          <w:rFonts w:ascii="標楷體" w:eastAsia="標楷體" w:hAnsi="標楷體"/>
          <w:color w:val="000000"/>
          <w:kern w:val="0"/>
        </w:rPr>
        <w:t>/</w:t>
      </w:r>
      <w:r>
        <w:rPr>
          <w:rFonts w:ascii="標楷體" w:eastAsia="標楷體" w:hAnsi="標楷體"/>
          <w:color w:val="000000"/>
          <w:kern w:val="0"/>
        </w:rPr>
        <w:t>科目課程之適切融入，並能豐富與落實核心素養之內涵，故以性別平等、人權、環境、海洋教育議題為例，呈現其學習主題與實質內涵，以作為課程設計、教材編審與教學實施之參考。</w:t>
      </w:r>
    </w:p>
    <w:p w:rsidR="00E15861" w:rsidRDefault="00E6380F">
      <w:pPr>
        <w:spacing w:line="420" w:lineRule="exact"/>
        <w:ind w:left="708" w:firstLine="425"/>
        <w:jc w:val="both"/>
        <w:rPr>
          <w:rFonts w:ascii="標楷體" w:eastAsia="標楷體" w:hAnsi="標楷體"/>
          <w:color w:val="000000"/>
          <w:kern w:val="0"/>
        </w:rPr>
      </w:pPr>
      <w:r>
        <w:rPr>
          <w:rFonts w:ascii="標楷體" w:eastAsia="標楷體" w:hAnsi="標楷體"/>
          <w:color w:val="000000"/>
          <w:kern w:val="0"/>
        </w:rPr>
        <w:t>有關本領域融入議題之選擇、作法與示例參考說明，可參閱「生活課程課程手冊」。</w:t>
      </w:r>
    </w:p>
    <w:tbl>
      <w:tblPr>
        <w:tblW w:w="5000" w:type="pct"/>
        <w:jc w:val="center"/>
        <w:tblCellMar>
          <w:left w:w="10" w:type="dxa"/>
          <w:right w:w="10" w:type="dxa"/>
        </w:tblCellMar>
        <w:tblLook w:val="0000" w:firstRow="0" w:lastRow="0" w:firstColumn="0" w:lastColumn="0" w:noHBand="0" w:noVBand="0"/>
      </w:tblPr>
      <w:tblGrid>
        <w:gridCol w:w="556"/>
        <w:gridCol w:w="2180"/>
        <w:gridCol w:w="2484"/>
        <w:gridCol w:w="2205"/>
        <w:gridCol w:w="2203"/>
      </w:tblGrid>
      <w:tr w:rsidR="00E15861">
        <w:tblPrEx>
          <w:tblCellMar>
            <w:top w:w="0" w:type="dxa"/>
            <w:bottom w:w="0" w:type="dxa"/>
          </w:tblCellMar>
        </w:tblPrEx>
        <w:trPr>
          <w:trHeight w:val="296"/>
          <w:tblHeader/>
          <w:jc w:val="center"/>
        </w:trPr>
        <w:tc>
          <w:tcPr>
            <w:tcW w:w="27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right"/>
              <w:rPr>
                <w:rFonts w:ascii="標楷體" w:eastAsia="標楷體" w:hAnsi="標楷體"/>
                <w:b/>
                <w:color w:val="000000"/>
              </w:rPr>
            </w:pPr>
            <w:r>
              <w:rPr>
                <w:rFonts w:ascii="標楷體" w:eastAsia="標楷體" w:hAnsi="標楷體"/>
                <w:b/>
                <w:color w:val="000000"/>
              </w:rPr>
              <w:t>教育階段</w:t>
            </w:r>
          </w:p>
          <w:p w:rsidR="00E15861" w:rsidRDefault="00E6380F">
            <w:pPr>
              <w:snapToGrid w:val="0"/>
              <w:spacing w:line="240" w:lineRule="atLeast"/>
              <w:rPr>
                <w:rFonts w:ascii="標楷體" w:eastAsia="標楷體" w:hAnsi="標楷體"/>
                <w:b/>
                <w:color w:val="000000"/>
              </w:rPr>
            </w:pPr>
            <w:r>
              <w:rPr>
                <w:rFonts w:ascii="標楷體" w:eastAsia="標楷體" w:hAnsi="標楷體"/>
                <w:b/>
                <w:color w:val="000000"/>
              </w:rPr>
              <w:t>議題</w:t>
            </w:r>
            <w:r>
              <w:rPr>
                <w:rFonts w:ascii="標楷體" w:eastAsia="標楷體" w:hAnsi="標楷體"/>
                <w:b/>
                <w:color w:val="000000"/>
              </w:rPr>
              <w:t>/</w:t>
            </w:r>
            <w:r>
              <w:rPr>
                <w:rFonts w:ascii="標楷體" w:eastAsia="標楷體" w:hAnsi="標楷體"/>
                <w:b/>
                <w:color w:val="000000"/>
              </w:rPr>
              <w:t>學習主題</w:t>
            </w: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議題實質內涵</w:t>
            </w:r>
          </w:p>
        </w:tc>
      </w:tr>
      <w:tr w:rsidR="00E15861">
        <w:tblPrEx>
          <w:tblCellMar>
            <w:top w:w="0" w:type="dxa"/>
            <w:bottom w:w="0" w:type="dxa"/>
          </w:tblCellMar>
        </w:tblPrEx>
        <w:trPr>
          <w:trHeight w:val="296"/>
          <w:tblHeader/>
          <w:jc w:val="center"/>
        </w:trPr>
        <w:tc>
          <w:tcPr>
            <w:tcW w:w="27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widowControl/>
              <w:snapToGrid w:val="0"/>
              <w:spacing w:line="240" w:lineRule="atLeast"/>
              <w:rPr>
                <w:rFonts w:ascii="標楷體" w:eastAsia="標楷體" w:hAnsi="標楷體"/>
                <w:b/>
                <w:color w:val="00000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國民小學</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國民中學</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高級中等學校</w:t>
            </w:r>
          </w:p>
        </w:tc>
      </w:tr>
      <w:tr w:rsidR="00E15861">
        <w:tblPrEx>
          <w:tblCellMar>
            <w:top w:w="0" w:type="dxa"/>
            <w:bottom w:w="0" w:type="dxa"/>
          </w:tblCellMar>
        </w:tblPrEx>
        <w:trPr>
          <w:trHeight w:val="1313"/>
          <w:jc w:val="center"/>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性別平等教育</w:t>
            </w:r>
          </w:p>
        </w:tc>
        <w:tc>
          <w:tcPr>
            <w:tcW w:w="2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生理性別、性傾向、性別特質與性別認同多樣性的尊重</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E1  </w:t>
            </w:r>
            <w:r>
              <w:rPr>
                <w:rFonts w:ascii="標楷體" w:eastAsia="標楷體" w:hAnsi="標楷體"/>
                <w:color w:val="000000"/>
              </w:rPr>
              <w:t>認識生理性別、性傾向、性別特質與性別認同的多元面貌。</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J1 </w:t>
            </w:r>
            <w:r>
              <w:rPr>
                <w:rFonts w:ascii="標楷體" w:eastAsia="標楷體" w:hAnsi="標楷體"/>
                <w:color w:val="000000"/>
              </w:rPr>
              <w:t>接納自我與他人的性傾向、性別特質與性別認同。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U1 </w:t>
            </w:r>
            <w:r>
              <w:rPr>
                <w:rFonts w:ascii="標楷體" w:eastAsia="標楷體" w:hAnsi="標楷體"/>
                <w:color w:val="000000"/>
              </w:rPr>
              <w:t>肯定自我與尊重他人的性傾向、性別特質與性別認同，突破個人發展的性別限制。</w:t>
            </w:r>
          </w:p>
        </w:tc>
      </w:tr>
      <w:tr w:rsidR="00E15861">
        <w:tblPrEx>
          <w:tblCellMar>
            <w:top w:w="0" w:type="dxa"/>
            <w:bottom w:w="0" w:type="dxa"/>
          </w:tblCellMar>
        </w:tblPrEx>
        <w:trPr>
          <w:trHeight w:val="70"/>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E2  </w:t>
            </w:r>
            <w:r>
              <w:rPr>
                <w:rFonts w:ascii="標楷體" w:eastAsia="標楷體" w:hAnsi="標楷體"/>
                <w:color w:val="000000"/>
              </w:rPr>
              <w:t>覺知身體意象對身心的影響。</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J2  </w:t>
            </w:r>
            <w:r>
              <w:rPr>
                <w:rFonts w:ascii="標楷體" w:eastAsia="標楷體" w:hAnsi="標楷體"/>
                <w:color w:val="000000"/>
              </w:rPr>
              <w:t>釐清身體意象的性別迷思。</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U2 </w:t>
            </w:r>
            <w:r>
              <w:rPr>
                <w:rFonts w:ascii="標楷體" w:eastAsia="標楷體" w:hAnsi="標楷體"/>
                <w:color w:val="000000"/>
              </w:rPr>
              <w:t>探究社會文化與媒體對身體意象的影響。</w:t>
            </w:r>
          </w:p>
        </w:tc>
      </w:tr>
      <w:tr w:rsidR="00E15861">
        <w:tblPrEx>
          <w:tblCellMar>
            <w:top w:w="0" w:type="dxa"/>
            <w:bottom w:w="0" w:type="dxa"/>
          </w:tblCellMar>
        </w:tblPrEx>
        <w:trPr>
          <w:trHeight w:val="1380"/>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pPr>
            <w:bookmarkStart w:id="19" w:name="OLE_LINK161"/>
            <w:bookmarkStart w:id="20" w:name="OLE_LINK162"/>
            <w:r>
              <w:rPr>
                <w:rFonts w:ascii="標楷體" w:eastAsia="標楷體" w:hAnsi="標楷體"/>
                <w:color w:val="000000"/>
              </w:rPr>
              <w:t>性別角色的突破與性別歧視的消除</w:t>
            </w:r>
            <w:bookmarkEnd w:id="19"/>
            <w:bookmarkEnd w:id="20"/>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E3  </w:t>
            </w:r>
            <w:r>
              <w:rPr>
                <w:rFonts w:ascii="標楷體" w:eastAsia="標楷體" w:hAnsi="標楷體"/>
                <w:color w:val="000000"/>
              </w:rPr>
              <w:t>覺察性別角色的刻板印象，了解家庭、學校與職業的分工，不應受性別的限制。</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J3</w:t>
            </w:r>
            <w:bookmarkStart w:id="21" w:name="OLE_LINK3"/>
            <w:bookmarkStart w:id="22" w:name="OLE_LINK4"/>
            <w:r>
              <w:rPr>
                <w:rFonts w:ascii="標楷體" w:eastAsia="標楷體" w:hAnsi="標楷體"/>
                <w:color w:val="000000"/>
              </w:rPr>
              <w:t xml:space="preserve">  </w:t>
            </w:r>
            <w:r>
              <w:rPr>
                <w:rFonts w:ascii="標楷體" w:eastAsia="標楷體" w:hAnsi="標楷體"/>
                <w:color w:val="000000"/>
              </w:rPr>
              <w:t>檢視家庭、學校、職場中基於性別刻板印象產生的偏見與歧視</w:t>
            </w:r>
            <w:bookmarkEnd w:id="21"/>
            <w:bookmarkEnd w:id="22"/>
            <w:r>
              <w:rPr>
                <w:rFonts w:ascii="標楷體" w:eastAsia="標楷體" w:hAnsi="標楷體"/>
                <w:color w:val="000000"/>
              </w:rPr>
              <w:t>。</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U3  </w:t>
            </w:r>
            <w:r>
              <w:rPr>
                <w:rFonts w:ascii="標楷體" w:eastAsia="標楷體" w:hAnsi="標楷體"/>
                <w:color w:val="000000"/>
              </w:rPr>
              <w:t>分析家庭、學校、職場與媒體中的性別不平等現象，提出改善策略。</w:t>
            </w:r>
          </w:p>
        </w:tc>
      </w:tr>
      <w:tr w:rsidR="00E15861">
        <w:tblPrEx>
          <w:tblCellMar>
            <w:top w:w="0" w:type="dxa"/>
            <w:bottom w:w="0" w:type="dxa"/>
          </w:tblCellMar>
        </w:tblPrEx>
        <w:trPr>
          <w:trHeight w:val="146"/>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身體自主權的尊重與維護</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E4  </w:t>
            </w:r>
            <w:r>
              <w:rPr>
                <w:rFonts w:ascii="標楷體" w:eastAsia="標楷體" w:hAnsi="標楷體"/>
                <w:color w:val="000000"/>
              </w:rPr>
              <w:t>認識身體界限與尊重他人的身體自主權。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J4  </w:t>
            </w:r>
            <w:r>
              <w:rPr>
                <w:rFonts w:ascii="標楷體" w:eastAsia="標楷體" w:hAnsi="標楷體"/>
                <w:color w:val="000000"/>
              </w:rPr>
              <w:t>認識身體自主權相關議題，維護自己與尊重他人的身體自主權。</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U4 </w:t>
            </w:r>
            <w:r>
              <w:rPr>
                <w:rFonts w:ascii="標楷體" w:eastAsia="標楷體" w:hAnsi="標楷體"/>
                <w:color w:val="000000"/>
              </w:rPr>
              <w:t>維護與捍衛自己的身體自主權，並尊重他人的身體自主權。</w:t>
            </w:r>
          </w:p>
        </w:tc>
      </w:tr>
      <w:tr w:rsidR="00E15861">
        <w:tblPrEx>
          <w:tblCellMar>
            <w:top w:w="0" w:type="dxa"/>
            <w:bottom w:w="0" w:type="dxa"/>
          </w:tblCellMar>
        </w:tblPrEx>
        <w:trPr>
          <w:trHeight w:val="146"/>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性騷擾、性侵害與性霸凌的防治</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E5  </w:t>
            </w:r>
            <w:r>
              <w:rPr>
                <w:rFonts w:ascii="標楷體" w:eastAsia="標楷體" w:hAnsi="標楷體"/>
                <w:color w:val="000000"/>
              </w:rPr>
              <w:t>認識性騷擾、性侵害、性霸凌的概念及其求助管道。</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672" w:hanging="672"/>
              <w:jc w:val="both"/>
            </w:pPr>
            <w:r>
              <w:rPr>
                <w:rFonts w:ascii="標楷體" w:eastAsia="標楷體" w:hAnsi="標楷體"/>
                <w:color w:val="000000"/>
              </w:rPr>
              <w:t>性</w:t>
            </w:r>
            <w:r>
              <w:rPr>
                <w:rFonts w:ascii="標楷體" w:eastAsia="標楷體" w:hAnsi="標楷體"/>
                <w:color w:val="000000"/>
              </w:rPr>
              <w:t>J5</w:t>
            </w:r>
            <w:r>
              <w:rPr>
                <w:rFonts w:ascii="標楷體" w:eastAsia="標楷體" w:hAnsi="標楷體"/>
                <w:color w:val="000000"/>
                <w:sz w:val="8"/>
              </w:rPr>
              <w:t xml:space="preserve">   </w:t>
            </w:r>
            <w:r>
              <w:rPr>
                <w:rFonts w:ascii="標楷體" w:eastAsia="標楷體" w:hAnsi="標楷體"/>
                <w:color w:val="000000"/>
              </w:rPr>
              <w:t>辨識性騷擾、性侵害與性霸凌的樣態，運用資源解決問題。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pPr>
            <w:r>
              <w:rPr>
                <w:rFonts w:ascii="標楷體" w:eastAsia="標楷體" w:hAnsi="標楷體"/>
                <w:color w:val="000000"/>
              </w:rPr>
              <w:t>性</w:t>
            </w:r>
            <w:r>
              <w:rPr>
                <w:rFonts w:ascii="標楷體" w:eastAsia="標楷體" w:hAnsi="標楷體"/>
                <w:color w:val="000000"/>
              </w:rPr>
              <w:t>U5</w:t>
            </w:r>
            <w:r>
              <w:rPr>
                <w:rFonts w:ascii="標楷體" w:eastAsia="標楷體" w:hAnsi="標楷體"/>
                <w:color w:val="000000"/>
                <w:sz w:val="6"/>
                <w:szCs w:val="16"/>
              </w:rPr>
              <w:t xml:space="preserve">    </w:t>
            </w:r>
            <w:r>
              <w:rPr>
                <w:rFonts w:ascii="標楷體" w:eastAsia="標楷體" w:hAnsi="標楷體"/>
                <w:color w:val="000000"/>
              </w:rPr>
              <w:t>探究性騷擾、性侵害與性霸凌相關議題，並熟知權利救濟的管道與程序。</w:t>
            </w:r>
          </w:p>
        </w:tc>
      </w:tr>
      <w:tr w:rsidR="00E15861">
        <w:tblPrEx>
          <w:tblCellMar>
            <w:top w:w="0" w:type="dxa"/>
            <w:bottom w:w="0" w:type="dxa"/>
          </w:tblCellMar>
        </w:tblPrEx>
        <w:trPr>
          <w:trHeight w:val="146"/>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語言、文字與符號的性別意涵分析</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E6  </w:t>
            </w:r>
            <w:r>
              <w:rPr>
                <w:rFonts w:ascii="標楷體" w:eastAsia="標楷體" w:hAnsi="標楷體"/>
                <w:color w:val="000000"/>
              </w:rPr>
              <w:t>了解圖像、語言與文字的性別意涵，使用性別平等的語言與文字進行溝通。</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pPr>
            <w:r>
              <w:rPr>
                <w:rFonts w:ascii="標楷體" w:eastAsia="標楷體" w:hAnsi="標楷體"/>
                <w:color w:val="000000"/>
              </w:rPr>
              <w:t>性</w:t>
            </w:r>
            <w:r>
              <w:rPr>
                <w:rFonts w:ascii="標楷體" w:eastAsia="標楷體" w:hAnsi="標楷體"/>
                <w:color w:val="000000"/>
              </w:rPr>
              <w:t>J6</w:t>
            </w:r>
            <w:r>
              <w:rPr>
                <w:rFonts w:ascii="標楷體" w:eastAsia="標楷體" w:hAnsi="標楷體"/>
                <w:color w:val="000000"/>
                <w:sz w:val="18"/>
              </w:rPr>
              <w:t xml:space="preserve"> </w:t>
            </w:r>
            <w:r>
              <w:rPr>
                <w:rFonts w:ascii="標楷體" w:eastAsia="標楷體" w:hAnsi="標楷體"/>
                <w:color w:val="000000"/>
              </w:rPr>
              <w:t>探究各種符號中的性別意涵及人際溝通中的性別問題。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U6 </w:t>
            </w:r>
            <w:r>
              <w:rPr>
                <w:rFonts w:ascii="標楷體" w:eastAsia="標楷體" w:hAnsi="標楷體"/>
                <w:color w:val="000000"/>
              </w:rPr>
              <w:t>解析符號的性別意涵，並運用具性別平等的語言及符號。</w:t>
            </w:r>
          </w:p>
        </w:tc>
      </w:tr>
      <w:tr w:rsidR="00E15861">
        <w:tblPrEx>
          <w:tblCellMar>
            <w:top w:w="0" w:type="dxa"/>
            <w:bottom w:w="0" w:type="dxa"/>
          </w:tblCellMar>
        </w:tblPrEx>
        <w:trPr>
          <w:trHeight w:val="339"/>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科技、資訊與媒體的性別識讀</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E7  </w:t>
            </w:r>
            <w:r>
              <w:rPr>
                <w:rFonts w:ascii="標楷體" w:eastAsia="標楷體" w:hAnsi="標楷體"/>
                <w:color w:val="000000"/>
              </w:rPr>
              <w:t>解讀各種媒體所傳遞的性別刻板印象。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pPr>
            <w:r>
              <w:rPr>
                <w:rFonts w:ascii="標楷體" w:eastAsia="標楷體" w:hAnsi="標楷體"/>
                <w:color w:val="000000"/>
              </w:rPr>
              <w:t>性</w:t>
            </w:r>
            <w:r>
              <w:rPr>
                <w:rFonts w:ascii="標楷體" w:eastAsia="標楷體" w:hAnsi="標楷體"/>
                <w:color w:val="000000"/>
              </w:rPr>
              <w:t>J7</w:t>
            </w:r>
            <w:r>
              <w:rPr>
                <w:rFonts w:ascii="標楷體" w:eastAsia="標楷體" w:hAnsi="標楷體"/>
                <w:color w:val="000000"/>
                <w:sz w:val="18"/>
              </w:rPr>
              <w:t xml:space="preserve"> </w:t>
            </w:r>
            <w:r>
              <w:rPr>
                <w:rFonts w:ascii="標楷體" w:eastAsia="標楷體" w:hAnsi="標楷體"/>
                <w:color w:val="000000"/>
              </w:rPr>
              <w:t>解析各種媒體所傳遞的性別迷思、偏見與歧視。</w:t>
            </w:r>
          </w:p>
          <w:p w:rsidR="00E15861" w:rsidRDefault="00E6380F">
            <w:pPr>
              <w:snapToGrid w:val="0"/>
              <w:spacing w:line="240" w:lineRule="atLeast"/>
              <w:ind w:left="761" w:hanging="761"/>
              <w:jc w:val="both"/>
            </w:pPr>
            <w:r>
              <w:rPr>
                <w:rFonts w:ascii="標楷體" w:eastAsia="標楷體" w:hAnsi="標楷體"/>
                <w:color w:val="000000"/>
              </w:rPr>
              <w:t>性</w:t>
            </w:r>
            <w:r>
              <w:rPr>
                <w:rFonts w:ascii="標楷體" w:eastAsia="標楷體" w:hAnsi="標楷體"/>
                <w:color w:val="000000"/>
              </w:rPr>
              <w:t>J8</w:t>
            </w:r>
            <w:r>
              <w:rPr>
                <w:rFonts w:ascii="標楷體" w:eastAsia="標楷體" w:hAnsi="標楷體"/>
                <w:color w:val="000000"/>
                <w:sz w:val="18"/>
              </w:rPr>
              <w:t xml:space="preserve"> </w:t>
            </w:r>
            <w:r>
              <w:rPr>
                <w:rFonts w:ascii="標楷體" w:eastAsia="標楷體" w:hAnsi="標楷體"/>
                <w:color w:val="000000"/>
              </w:rPr>
              <w:t>解讀科技產品的性別意涵。</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U7  </w:t>
            </w:r>
            <w:r>
              <w:rPr>
                <w:rFonts w:ascii="標楷體" w:eastAsia="標楷體" w:hAnsi="標楷體"/>
                <w:color w:val="000000"/>
              </w:rPr>
              <w:t>批判科技、資訊與媒體的性別意識形態，並尋求改善策略。</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U8  </w:t>
            </w:r>
            <w:r>
              <w:rPr>
                <w:rFonts w:ascii="標楷體" w:eastAsia="標楷體" w:hAnsi="標楷體"/>
                <w:color w:val="000000"/>
              </w:rPr>
              <w:t>發展科技與資訊能力，不受性別的限制。</w:t>
            </w:r>
          </w:p>
        </w:tc>
      </w:tr>
      <w:tr w:rsidR="00E15861">
        <w:tblPrEx>
          <w:tblCellMar>
            <w:top w:w="0" w:type="dxa"/>
            <w:bottom w:w="0" w:type="dxa"/>
          </w:tblCellMar>
        </w:tblPrEx>
        <w:trPr>
          <w:trHeight w:val="47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性別權益與公共參與</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E8  </w:t>
            </w:r>
            <w:r>
              <w:rPr>
                <w:rFonts w:ascii="標楷體" w:eastAsia="標楷體" w:hAnsi="標楷體"/>
                <w:color w:val="000000"/>
              </w:rPr>
              <w:t>了解不同性別者的成就與</w:t>
            </w:r>
            <w:r>
              <w:rPr>
                <w:rFonts w:ascii="標楷體" w:eastAsia="標楷體" w:hAnsi="標楷體"/>
                <w:color w:val="000000"/>
              </w:rPr>
              <w:lastRenderedPageBreak/>
              <w:t>貢獻。</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E9  </w:t>
            </w:r>
            <w:r>
              <w:rPr>
                <w:rFonts w:ascii="標楷體" w:eastAsia="標楷體" w:hAnsi="標楷體"/>
                <w:color w:val="000000"/>
              </w:rPr>
              <w:t>檢視校園中空間與資源分配的性別落差，並提出改善建議。</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pPr>
            <w:r>
              <w:rPr>
                <w:rFonts w:ascii="標楷體" w:eastAsia="標楷體" w:hAnsi="標楷體"/>
                <w:color w:val="000000"/>
              </w:rPr>
              <w:lastRenderedPageBreak/>
              <w:t>性</w:t>
            </w:r>
            <w:r>
              <w:rPr>
                <w:rFonts w:ascii="標楷體" w:eastAsia="標楷體" w:hAnsi="標楷體"/>
                <w:color w:val="000000"/>
              </w:rPr>
              <w:t>J9</w:t>
            </w:r>
            <w:r>
              <w:rPr>
                <w:rFonts w:ascii="標楷體" w:eastAsia="標楷體" w:hAnsi="標楷體"/>
                <w:color w:val="000000"/>
                <w:sz w:val="18"/>
              </w:rPr>
              <w:t xml:space="preserve"> </w:t>
            </w:r>
            <w:r>
              <w:rPr>
                <w:rFonts w:ascii="標楷體" w:eastAsia="標楷體" w:hAnsi="標楷體"/>
                <w:color w:val="000000"/>
              </w:rPr>
              <w:t>認識性別權益相關法律</w:t>
            </w:r>
            <w:r>
              <w:rPr>
                <w:rFonts w:ascii="標楷體" w:eastAsia="標楷體" w:hAnsi="標楷體"/>
                <w:color w:val="000000"/>
              </w:rPr>
              <w:lastRenderedPageBreak/>
              <w:t>與性別平等運動的楷模，具備關懷性別少數的態度。</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J10</w:t>
            </w:r>
            <w:r>
              <w:rPr>
                <w:rFonts w:ascii="標楷體" w:eastAsia="標楷體" w:hAnsi="標楷體"/>
                <w:color w:val="000000"/>
              </w:rPr>
              <w:t>探究社會中資源運用與分配的性別不平等，並提出解決策略。</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性</w:t>
            </w:r>
            <w:r>
              <w:rPr>
                <w:rFonts w:ascii="標楷體" w:eastAsia="標楷體" w:hAnsi="標楷體"/>
                <w:color w:val="000000"/>
              </w:rPr>
              <w:t xml:space="preserve">U9 </w:t>
            </w:r>
            <w:r>
              <w:rPr>
                <w:rFonts w:ascii="標楷體" w:eastAsia="標楷體" w:hAnsi="標楷體"/>
                <w:color w:val="000000"/>
              </w:rPr>
              <w:t>了解性別平等運動的</w:t>
            </w:r>
            <w:r>
              <w:rPr>
                <w:rFonts w:ascii="標楷體" w:eastAsia="標楷體" w:hAnsi="標楷體"/>
                <w:color w:val="000000"/>
              </w:rPr>
              <w:lastRenderedPageBreak/>
              <w:t>歷史發展，主動參與促進性別平等的社會公共事務，並積極維護性別權益。</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U10</w:t>
            </w:r>
            <w:r>
              <w:rPr>
                <w:rFonts w:ascii="標楷體" w:eastAsia="標楷體" w:hAnsi="標楷體"/>
                <w:color w:val="000000"/>
              </w:rPr>
              <w:t>檢視性別相關政策，並提出看法。</w:t>
            </w:r>
          </w:p>
        </w:tc>
      </w:tr>
      <w:tr w:rsidR="00E15861">
        <w:tblPrEx>
          <w:tblCellMar>
            <w:top w:w="0" w:type="dxa"/>
            <w:bottom w:w="0" w:type="dxa"/>
          </w:tblCellMar>
        </w:tblPrEx>
        <w:trPr>
          <w:trHeight w:val="340"/>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性別權力關係與互動</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E10</w:t>
            </w:r>
            <w:r>
              <w:rPr>
                <w:rFonts w:ascii="標楷體" w:eastAsia="標楷體" w:hAnsi="標楷體"/>
                <w:color w:val="000000"/>
              </w:rPr>
              <w:t>辨識性別刻板的情感表達與人際互動。</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E11</w:t>
            </w:r>
            <w:r>
              <w:rPr>
                <w:rFonts w:ascii="標楷體" w:eastAsia="標楷體" w:hAnsi="標楷體"/>
                <w:color w:val="000000"/>
              </w:rPr>
              <w:t>培養性別間合宜表達情感的能力。</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J11</w:t>
            </w:r>
            <w:r>
              <w:rPr>
                <w:rFonts w:ascii="標楷體" w:eastAsia="標楷體" w:hAnsi="標楷體"/>
                <w:color w:val="000000"/>
              </w:rPr>
              <w:t>去除性別刻板與性別偏見的情感表達與溝通，具備與他人平等互動的能力。</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J12</w:t>
            </w:r>
            <w:r>
              <w:rPr>
                <w:rFonts w:ascii="標楷體" w:eastAsia="標楷體" w:hAnsi="標楷體"/>
                <w:color w:val="000000"/>
              </w:rPr>
              <w:t>省思與他人的性別權力關係，促進平等與良好的互動。</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U11</w:t>
            </w:r>
            <w:r>
              <w:rPr>
                <w:rFonts w:ascii="標楷體" w:eastAsia="標楷體" w:hAnsi="標楷體"/>
                <w:color w:val="000000"/>
              </w:rPr>
              <w:t>分析情感關係中的性別權力議題，養成溝通協商與提升處理情感挫折的能力。</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U12</w:t>
            </w:r>
            <w:r>
              <w:rPr>
                <w:rFonts w:ascii="標楷體" w:eastAsia="標楷體" w:hAnsi="標楷體"/>
                <w:color w:val="000000"/>
              </w:rPr>
              <w:t>反思各種互動中的性別權力關係。</w:t>
            </w:r>
          </w:p>
        </w:tc>
      </w:tr>
      <w:tr w:rsidR="00E15861">
        <w:tblPrEx>
          <w:tblCellMar>
            <w:top w:w="0" w:type="dxa"/>
            <w:bottom w:w="0" w:type="dxa"/>
          </w:tblCellMar>
        </w:tblPrEx>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pPr>
            <w:r>
              <w:rPr>
                <w:rFonts w:ascii="標楷體" w:eastAsia="標楷體" w:hAnsi="標楷體"/>
                <w:color w:val="000000"/>
                <w:kern w:val="0"/>
              </w:rPr>
              <w:t>性別與多元文化</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E12</w:t>
            </w:r>
            <w:r>
              <w:rPr>
                <w:rFonts w:ascii="標楷體" w:eastAsia="標楷體" w:hAnsi="標楷體"/>
                <w:color w:val="000000"/>
              </w:rPr>
              <w:t>了解與尊重家庭型態的多樣性。</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E13</w:t>
            </w:r>
            <w:r>
              <w:rPr>
                <w:rFonts w:ascii="標楷體" w:eastAsia="標楷體" w:hAnsi="標楷體"/>
                <w:color w:val="000000"/>
              </w:rPr>
              <w:t>了解不同社會中的性別文化差異。</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J13</w:t>
            </w:r>
            <w:r>
              <w:rPr>
                <w:rFonts w:ascii="標楷體" w:eastAsia="標楷體" w:hAnsi="標楷體"/>
                <w:color w:val="000000"/>
              </w:rPr>
              <w:t>了解多元家庭型態的性別意涵。</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J14</w:t>
            </w:r>
            <w:r>
              <w:rPr>
                <w:rFonts w:ascii="標楷體" w:eastAsia="標楷體" w:hAnsi="標楷體"/>
                <w:color w:val="000000"/>
              </w:rPr>
              <w:t>認識社會中性別、種族與階級的權力結構關係。</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U13</w:t>
            </w:r>
            <w:r>
              <w:rPr>
                <w:rFonts w:ascii="標楷體" w:eastAsia="標楷體" w:hAnsi="標楷體"/>
                <w:color w:val="000000"/>
              </w:rPr>
              <w:t>探究本土與國際社會的性別與家庭議題。</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U14</w:t>
            </w:r>
            <w:r>
              <w:rPr>
                <w:rFonts w:ascii="標楷體" w:eastAsia="標楷體" w:hAnsi="標楷體"/>
                <w:color w:val="000000"/>
              </w:rPr>
              <w:t>善用資源以拓展性別平等的本土與國際視野。</w:t>
            </w:r>
          </w:p>
        </w:tc>
      </w:tr>
      <w:tr w:rsidR="00E15861">
        <w:tblPrEx>
          <w:tblCellMar>
            <w:top w:w="0" w:type="dxa"/>
            <w:bottom w:w="0" w:type="dxa"/>
          </w:tblCellMar>
        </w:tblPrEx>
        <w:trPr>
          <w:trHeight w:val="1344"/>
          <w:jc w:val="center"/>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widowControl/>
              <w:snapToGrid w:val="0"/>
              <w:spacing w:line="240" w:lineRule="atLeast"/>
              <w:jc w:val="center"/>
              <w:rPr>
                <w:rFonts w:ascii="標楷體" w:eastAsia="標楷體" w:hAnsi="標楷體"/>
                <w:color w:val="000000"/>
              </w:rPr>
            </w:pPr>
            <w:r>
              <w:rPr>
                <w:rFonts w:ascii="標楷體" w:eastAsia="標楷體" w:hAnsi="標楷體"/>
                <w:color w:val="000000"/>
              </w:rPr>
              <w:t>人權教育</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人權的基本概念</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E1 </w:t>
            </w:r>
            <w:r>
              <w:rPr>
                <w:rFonts w:ascii="標楷體" w:eastAsia="標楷體" w:hAnsi="標楷體"/>
                <w:color w:val="000000"/>
              </w:rPr>
              <w:t>認識人權是與生俱有的、普遍的、不容剝奪的。</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J1 </w:t>
            </w:r>
            <w:r>
              <w:rPr>
                <w:rFonts w:ascii="標楷體" w:eastAsia="標楷體" w:hAnsi="標楷體"/>
                <w:color w:val="000000"/>
              </w:rPr>
              <w:t>認識基本人權的意涵，並了解憲法對人權保障的意義。</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U1  </w:t>
            </w:r>
            <w:r>
              <w:rPr>
                <w:rFonts w:ascii="標楷體" w:eastAsia="標楷體" w:hAnsi="標楷體"/>
                <w:color w:val="000000"/>
              </w:rPr>
              <w:t>理解普世人權意涵的時代性及聯合國人權公約對人權保障的意義。</w:t>
            </w:r>
          </w:p>
        </w:tc>
      </w:tr>
      <w:tr w:rsidR="00E15861">
        <w:tblPrEx>
          <w:tblCellMar>
            <w:top w:w="0" w:type="dxa"/>
            <w:bottom w:w="0" w:type="dxa"/>
          </w:tblCellMar>
        </w:tblPrEx>
        <w:trPr>
          <w:trHeight w:val="70"/>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人權與責任</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E2 </w:t>
            </w:r>
            <w:r>
              <w:rPr>
                <w:rFonts w:ascii="標楷體" w:eastAsia="標楷體" w:hAnsi="標楷體"/>
                <w:color w:val="000000"/>
              </w:rPr>
              <w:t>關心周遭不公</w:t>
            </w:r>
            <w:r>
              <w:rPr>
                <w:rFonts w:ascii="標楷體" w:eastAsia="標楷體" w:hAnsi="標楷體"/>
                <w:color w:val="000000"/>
              </w:rPr>
              <w:lastRenderedPageBreak/>
              <w:t>平的事件，並提出改善的想法。</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人</w:t>
            </w:r>
            <w:r>
              <w:rPr>
                <w:rFonts w:ascii="標楷體" w:eastAsia="標楷體" w:hAnsi="標楷體"/>
                <w:color w:val="000000"/>
              </w:rPr>
              <w:t xml:space="preserve">J2 </w:t>
            </w:r>
            <w:r>
              <w:rPr>
                <w:rFonts w:ascii="標楷體" w:eastAsia="標楷體" w:hAnsi="標楷體"/>
                <w:color w:val="000000"/>
              </w:rPr>
              <w:t>關懷國內人</w:t>
            </w:r>
            <w:r>
              <w:rPr>
                <w:rFonts w:ascii="標楷體" w:eastAsia="標楷體" w:hAnsi="標楷體"/>
                <w:color w:val="000000"/>
              </w:rPr>
              <w:lastRenderedPageBreak/>
              <w:t>權議題，提出一個符合正義的社會藍圖，並進行社會改進與行動。</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人</w:t>
            </w:r>
            <w:r>
              <w:rPr>
                <w:rFonts w:ascii="標楷體" w:eastAsia="標楷體" w:hAnsi="標楷體"/>
                <w:color w:val="000000"/>
              </w:rPr>
              <w:t xml:space="preserve">U2  </w:t>
            </w:r>
            <w:r>
              <w:rPr>
                <w:rFonts w:ascii="標楷體" w:eastAsia="標楷體" w:hAnsi="標楷體"/>
                <w:color w:val="000000"/>
              </w:rPr>
              <w:t>探討國際人</w:t>
            </w:r>
            <w:r>
              <w:rPr>
                <w:rFonts w:ascii="標楷體" w:eastAsia="標楷體" w:hAnsi="標楷體"/>
                <w:color w:val="000000"/>
              </w:rPr>
              <w:lastRenderedPageBreak/>
              <w:t>權議題，並負起全球公民的和平與永續發展責任。</w:t>
            </w:r>
          </w:p>
        </w:tc>
      </w:tr>
      <w:tr w:rsidR="00E15861">
        <w:tblPrEx>
          <w:tblCellMar>
            <w:top w:w="0" w:type="dxa"/>
            <w:bottom w:w="0" w:type="dxa"/>
          </w:tblCellMar>
        </w:tblPrEx>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人權與民主法治</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E3 </w:t>
            </w:r>
            <w:r>
              <w:rPr>
                <w:rFonts w:ascii="標楷體" w:eastAsia="標楷體" w:hAnsi="標楷體"/>
                <w:color w:val="000000"/>
              </w:rPr>
              <w:t>了解每個人需求的不同，並討論與遵守團體的規則。</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J3 </w:t>
            </w:r>
            <w:r>
              <w:rPr>
                <w:rFonts w:ascii="標楷體" w:eastAsia="標楷體" w:hAnsi="標楷體"/>
                <w:color w:val="000000"/>
              </w:rPr>
              <w:t>探索各種利益可能發生的衝突，並了解如何運用民主審議方式及正當的程序，以形成公共規則，落實平等自由之保障。</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U3  </w:t>
            </w:r>
            <w:r>
              <w:rPr>
                <w:rFonts w:ascii="標楷體" w:eastAsia="標楷體" w:hAnsi="標楷體"/>
                <w:color w:val="000000"/>
              </w:rPr>
              <w:t>認識我國重要的人權立法及其意義，理解保障人權之憲政原理與原則。</w:t>
            </w:r>
          </w:p>
        </w:tc>
      </w:tr>
      <w:tr w:rsidR="00E15861">
        <w:tblPrEx>
          <w:tblCellMar>
            <w:top w:w="0" w:type="dxa"/>
            <w:bottom w:w="0" w:type="dxa"/>
          </w:tblCellMar>
        </w:tblPrEx>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人權與生活實踐</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E4 </w:t>
            </w:r>
            <w:r>
              <w:rPr>
                <w:rFonts w:ascii="標楷體" w:eastAsia="標楷體" w:hAnsi="標楷體"/>
                <w:color w:val="000000"/>
              </w:rPr>
              <w:t>表達自己對一個美好世界的想法，並聆聽他人的想法。</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E5  </w:t>
            </w:r>
            <w:r>
              <w:rPr>
                <w:rFonts w:ascii="標楷體" w:eastAsia="標楷體" w:hAnsi="標楷體"/>
                <w:color w:val="000000"/>
              </w:rPr>
              <w:t>欣賞、包容個別差異並尊重自己與他人的權利。</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E6 </w:t>
            </w:r>
            <w:r>
              <w:rPr>
                <w:rFonts w:ascii="標楷體" w:eastAsia="標楷體" w:hAnsi="標楷體"/>
                <w:color w:val="000000"/>
              </w:rPr>
              <w:t>覺察個人的偏見，並避免歧視行為的產生。</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J4  </w:t>
            </w:r>
            <w:r>
              <w:rPr>
                <w:rFonts w:ascii="標楷體" w:eastAsia="標楷體" w:hAnsi="標楷體"/>
                <w:color w:val="000000"/>
              </w:rPr>
              <w:t>了解平等、正義的原則，並在生活中實踐。</w:t>
            </w:r>
          </w:p>
          <w:p w:rsidR="00E15861" w:rsidRDefault="00E6380F">
            <w:pPr>
              <w:snapToGrid w:val="0"/>
              <w:spacing w:line="240" w:lineRule="atLeast"/>
              <w:ind w:left="761" w:hanging="761"/>
              <w:jc w:val="both"/>
            </w:pPr>
            <w:r>
              <w:rPr>
                <w:rFonts w:ascii="標楷體" w:eastAsia="標楷體" w:hAnsi="標楷體"/>
                <w:color w:val="000000"/>
              </w:rPr>
              <w:t>人</w:t>
            </w:r>
            <w:r>
              <w:rPr>
                <w:rFonts w:ascii="標楷體" w:eastAsia="標楷體" w:hAnsi="標楷體"/>
                <w:color w:val="000000"/>
              </w:rPr>
              <w:t>J5</w:t>
            </w:r>
            <w:r>
              <w:rPr>
                <w:rFonts w:ascii="標楷體" w:eastAsia="標楷體" w:hAnsi="標楷體"/>
                <w:color w:val="000000"/>
                <w:sz w:val="18"/>
              </w:rPr>
              <w:t xml:space="preserve"> </w:t>
            </w:r>
            <w:r>
              <w:rPr>
                <w:rFonts w:ascii="標楷體" w:eastAsia="標楷體" w:hAnsi="標楷體"/>
                <w:color w:val="000000"/>
              </w:rPr>
              <w:t>了解社會上有不同的群體和文化，尊重並欣賞其差異。</w:t>
            </w:r>
          </w:p>
          <w:p w:rsidR="00E15861" w:rsidRDefault="00E6380F">
            <w:pPr>
              <w:snapToGrid w:val="0"/>
              <w:spacing w:line="240" w:lineRule="atLeast"/>
              <w:ind w:left="761" w:hanging="761"/>
              <w:jc w:val="both"/>
            </w:pPr>
            <w:r>
              <w:rPr>
                <w:rFonts w:ascii="標楷體" w:eastAsia="標楷體" w:hAnsi="標楷體"/>
                <w:color w:val="000000"/>
              </w:rPr>
              <w:t>人</w:t>
            </w:r>
            <w:r>
              <w:rPr>
                <w:rFonts w:ascii="標楷體" w:eastAsia="標楷體" w:hAnsi="標楷體"/>
                <w:color w:val="000000"/>
              </w:rPr>
              <w:t>J6</w:t>
            </w:r>
            <w:r>
              <w:rPr>
                <w:rFonts w:ascii="標楷體" w:eastAsia="標楷體" w:hAnsi="標楷體"/>
                <w:color w:val="000000"/>
                <w:sz w:val="16"/>
              </w:rPr>
              <w:t xml:space="preserve"> </w:t>
            </w:r>
            <w:r>
              <w:rPr>
                <w:rFonts w:ascii="標楷體" w:eastAsia="標楷體" w:hAnsi="標楷體"/>
                <w:color w:val="000000"/>
              </w:rPr>
              <w:t>正視社會中的各種歧視，並採取行動來關懷與保護弱勢。</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U4  </w:t>
            </w:r>
            <w:r>
              <w:rPr>
                <w:rFonts w:ascii="標楷體" w:eastAsia="標楷體" w:hAnsi="標楷體"/>
                <w:color w:val="000000"/>
              </w:rPr>
              <w:t>理解人權與世界和平的關係，並在社會中實踐。</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U5  </w:t>
            </w:r>
            <w:r>
              <w:rPr>
                <w:rFonts w:ascii="標楷體" w:eastAsia="標楷體" w:hAnsi="標楷體"/>
                <w:color w:val="000000"/>
              </w:rPr>
              <w:t>理解世界上有不同的國家、族群和文化，並尊重其文化權。</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U6  </w:t>
            </w:r>
            <w:r>
              <w:rPr>
                <w:rFonts w:ascii="標楷體" w:eastAsia="標楷體" w:hAnsi="標楷體"/>
                <w:color w:val="000000"/>
              </w:rPr>
              <w:t>探討歧視少數民族、排除異類、污名化等現象，理解其經常和政治經濟不平等、種族主義等互為因果，並提出相關的公民行動方案。</w:t>
            </w:r>
          </w:p>
        </w:tc>
      </w:tr>
      <w:tr w:rsidR="00E15861">
        <w:tblPrEx>
          <w:tblCellMar>
            <w:top w:w="0" w:type="dxa"/>
            <w:bottom w:w="0" w:type="dxa"/>
          </w:tblCellMar>
        </w:tblPrEx>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人權違反與救濟</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E7  </w:t>
            </w:r>
            <w:r>
              <w:rPr>
                <w:rFonts w:ascii="標楷體" w:eastAsia="標楷體" w:hAnsi="標楷體"/>
                <w:color w:val="000000"/>
              </w:rPr>
              <w:t>認識生活中不公平、不合理、違反規則和健康受到傷害等經驗，並知道如何尋求救助的管道。</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J7 </w:t>
            </w:r>
            <w:r>
              <w:rPr>
                <w:rFonts w:ascii="標楷體" w:eastAsia="標楷體" w:hAnsi="標楷體"/>
                <w:color w:val="000000"/>
              </w:rPr>
              <w:t>探討違反人權的事件對個人、社區</w:t>
            </w:r>
            <w:r>
              <w:rPr>
                <w:rFonts w:ascii="標楷體" w:eastAsia="標楷體" w:hAnsi="標楷體"/>
                <w:color w:val="000000"/>
              </w:rPr>
              <w:t>/</w:t>
            </w:r>
            <w:r>
              <w:rPr>
                <w:rFonts w:ascii="標楷體" w:eastAsia="標楷體" w:hAnsi="標楷體"/>
                <w:color w:val="000000"/>
              </w:rPr>
              <w:t>部落、社會的影響，並提出改善策略或行動方案。</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U7 </w:t>
            </w:r>
            <w:r>
              <w:rPr>
                <w:rFonts w:ascii="標楷體" w:eastAsia="標楷體" w:hAnsi="標楷體"/>
                <w:color w:val="000000"/>
              </w:rPr>
              <w:t>體悟公民不服從的人權法治意涵，並倡議當今我國或全球人權相關之議題。</w:t>
            </w:r>
          </w:p>
        </w:tc>
      </w:tr>
      <w:tr w:rsidR="00E15861">
        <w:tblPrEx>
          <w:tblCellMar>
            <w:top w:w="0" w:type="dxa"/>
            <w:bottom w:w="0" w:type="dxa"/>
          </w:tblCellMar>
        </w:tblPrEx>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人權重要主題</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E8 </w:t>
            </w:r>
            <w:r>
              <w:rPr>
                <w:rFonts w:ascii="標楷體" w:eastAsia="標楷體" w:hAnsi="標楷體"/>
                <w:color w:val="000000"/>
              </w:rPr>
              <w:t>了解兒童對遊戲權利的需求。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E9  </w:t>
            </w:r>
            <w:r>
              <w:rPr>
                <w:rFonts w:ascii="標楷體" w:eastAsia="標楷體" w:hAnsi="標楷體"/>
                <w:color w:val="000000"/>
              </w:rPr>
              <w:t>認識生存權、身分權的剝奪與個人尊嚴的關係。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E10</w:t>
            </w:r>
            <w:r>
              <w:rPr>
                <w:rFonts w:ascii="標楷體" w:eastAsia="標楷體" w:hAnsi="標楷體"/>
                <w:color w:val="000000"/>
              </w:rPr>
              <w:t>認識隱私權與日常生活的關係。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E11</w:t>
            </w:r>
            <w:r>
              <w:rPr>
                <w:rFonts w:ascii="標楷體" w:eastAsia="標楷體" w:hAnsi="標楷體"/>
                <w:color w:val="000000"/>
              </w:rPr>
              <w:t>了解兒童權利宣言的內涵及兒童權利公約對兒童基本需求的維護與支持。</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pPr>
            <w:r>
              <w:rPr>
                <w:rFonts w:ascii="標楷體" w:eastAsia="標楷體" w:hAnsi="標楷體"/>
                <w:color w:val="000000"/>
              </w:rPr>
              <w:t>人</w:t>
            </w:r>
            <w:r>
              <w:rPr>
                <w:rFonts w:ascii="標楷體" w:eastAsia="標楷體" w:hAnsi="標楷體"/>
                <w:color w:val="000000"/>
              </w:rPr>
              <w:t>J8</w:t>
            </w:r>
            <w:r>
              <w:rPr>
                <w:rFonts w:ascii="標楷體" w:eastAsia="標楷體" w:hAnsi="標楷體"/>
                <w:color w:val="000000"/>
                <w:sz w:val="14"/>
              </w:rPr>
              <w:t xml:space="preserve"> </w:t>
            </w:r>
            <w:r>
              <w:rPr>
                <w:rFonts w:ascii="標楷體" w:eastAsia="標楷體" w:hAnsi="標楷體"/>
                <w:color w:val="000000"/>
              </w:rPr>
              <w:t>了解人身自由權，並具有自我保護的知能。</w:t>
            </w:r>
          </w:p>
          <w:p w:rsidR="00E15861" w:rsidRDefault="00E6380F">
            <w:pPr>
              <w:snapToGrid w:val="0"/>
              <w:spacing w:line="240" w:lineRule="atLeast"/>
              <w:ind w:left="761" w:hanging="761"/>
              <w:jc w:val="both"/>
            </w:pPr>
            <w:r>
              <w:rPr>
                <w:rFonts w:ascii="標楷體" w:eastAsia="標楷體" w:hAnsi="標楷體"/>
                <w:color w:val="000000"/>
              </w:rPr>
              <w:t>人</w:t>
            </w:r>
            <w:r>
              <w:rPr>
                <w:rFonts w:ascii="標楷體" w:eastAsia="標楷體" w:hAnsi="標楷體"/>
                <w:color w:val="000000"/>
              </w:rPr>
              <w:t>J9</w:t>
            </w:r>
            <w:r>
              <w:rPr>
                <w:rFonts w:ascii="標楷體" w:eastAsia="標楷體" w:hAnsi="標楷體"/>
                <w:color w:val="000000"/>
                <w:sz w:val="10"/>
              </w:rPr>
              <w:t xml:space="preserve">   </w:t>
            </w:r>
            <w:r>
              <w:rPr>
                <w:rFonts w:ascii="標楷體" w:eastAsia="標楷體" w:hAnsi="標楷體"/>
                <w:color w:val="000000"/>
              </w:rPr>
              <w:t>認識教育權、工作權與個人生涯發展的關係。</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J10</w:t>
            </w:r>
            <w:r>
              <w:rPr>
                <w:rFonts w:ascii="標楷體" w:eastAsia="標楷體" w:hAnsi="標楷體"/>
                <w:color w:val="000000"/>
              </w:rPr>
              <w:t>了解人權的起源與歷史發展對人權維護的意義。</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J11</w:t>
            </w:r>
            <w:r>
              <w:rPr>
                <w:rFonts w:ascii="標楷體" w:eastAsia="標楷體" w:hAnsi="標楷體"/>
                <w:color w:val="000000"/>
              </w:rPr>
              <w:t>運用資訊網絡了解人權相關組織與活動。</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J12</w:t>
            </w:r>
            <w:r>
              <w:rPr>
                <w:rFonts w:ascii="標楷體" w:eastAsia="標楷體" w:hAnsi="標楷體"/>
                <w:color w:val="000000"/>
              </w:rPr>
              <w:t>理解貧窮、階級剝削的相互關係。</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J13</w:t>
            </w:r>
            <w:r>
              <w:rPr>
                <w:rFonts w:ascii="標楷體" w:eastAsia="標楷體" w:hAnsi="標楷體"/>
                <w:color w:val="000000"/>
              </w:rPr>
              <w:t>理解戰爭、和平對人類生活的影響。</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J14</w:t>
            </w:r>
            <w:r>
              <w:rPr>
                <w:rFonts w:ascii="標楷體" w:eastAsia="標楷體" w:hAnsi="標楷體"/>
                <w:color w:val="000000"/>
              </w:rPr>
              <w:t>了解世界人權宣言對人權的維護與保障。</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U8  </w:t>
            </w:r>
            <w:r>
              <w:rPr>
                <w:rFonts w:ascii="標楷體" w:eastAsia="標楷體" w:hAnsi="標楷體"/>
                <w:color w:val="000000"/>
              </w:rPr>
              <w:t>說明言論自由或新聞自由對於民主社會運作的重要性。</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U9  </w:t>
            </w:r>
            <w:r>
              <w:rPr>
                <w:rFonts w:ascii="標楷體" w:eastAsia="標楷體" w:hAnsi="標楷體"/>
                <w:color w:val="000000"/>
              </w:rPr>
              <w:t>理解法律對社會上原住民、身心障礙者等弱勢所提供各種平權措施，旨在促進其能擁有實質平等的社會地位。</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U10</w:t>
            </w:r>
            <w:r>
              <w:rPr>
                <w:rFonts w:ascii="標楷體" w:eastAsia="標楷體" w:hAnsi="標楷體"/>
                <w:color w:val="000000"/>
              </w:rPr>
              <w:t>認識聯合國及其他人權相關組織對人權保障的功能。</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U11</w:t>
            </w:r>
            <w:r>
              <w:rPr>
                <w:rFonts w:ascii="標楷體" w:eastAsia="標楷體" w:hAnsi="標楷體"/>
                <w:color w:val="000000"/>
              </w:rPr>
              <w:t>理解人類歷史上發生大屠殺的原因，思考如何避免其再發生。</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U12</w:t>
            </w:r>
            <w:r>
              <w:rPr>
                <w:rFonts w:ascii="標楷體" w:eastAsia="標楷體" w:hAnsi="標楷體"/>
                <w:color w:val="000000"/>
              </w:rPr>
              <w:t>認識聯合國的各種重要國際人權公約。</w:t>
            </w:r>
          </w:p>
        </w:tc>
      </w:tr>
      <w:tr w:rsidR="00E15861">
        <w:tblPrEx>
          <w:tblCellMar>
            <w:top w:w="0" w:type="dxa"/>
            <w:bottom w:w="0" w:type="dxa"/>
          </w:tblCellMar>
        </w:tblPrEx>
        <w:trPr>
          <w:trHeight w:val="1344"/>
          <w:jc w:val="center"/>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widowControl/>
              <w:snapToGrid w:val="0"/>
              <w:spacing w:line="240" w:lineRule="atLeast"/>
              <w:jc w:val="center"/>
              <w:rPr>
                <w:rFonts w:ascii="標楷體" w:eastAsia="標楷體" w:hAnsi="標楷體"/>
                <w:color w:val="000000"/>
              </w:rPr>
            </w:pPr>
            <w:r>
              <w:rPr>
                <w:rFonts w:ascii="標楷體" w:eastAsia="標楷體" w:hAnsi="標楷體"/>
                <w:color w:val="000000"/>
              </w:rPr>
              <w:lastRenderedPageBreak/>
              <w:t>環境教育</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環境倫理</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E1  </w:t>
            </w:r>
            <w:r>
              <w:rPr>
                <w:rFonts w:ascii="標楷體" w:eastAsia="標楷體" w:hAnsi="標楷體"/>
                <w:color w:val="000000"/>
              </w:rPr>
              <w:t>參與戶外學習與自然體驗，覺知自然環境的美、平衡、與完整性。</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E2  </w:t>
            </w:r>
            <w:r>
              <w:rPr>
                <w:rFonts w:ascii="標楷體" w:eastAsia="標楷體" w:hAnsi="標楷體"/>
                <w:color w:val="000000"/>
              </w:rPr>
              <w:t>覺知生物生命的美與價值，關懷動、植物的生命。</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E3  </w:t>
            </w:r>
            <w:r>
              <w:rPr>
                <w:rFonts w:ascii="標楷體" w:eastAsia="標楷體" w:hAnsi="標楷體"/>
                <w:color w:val="000000"/>
              </w:rPr>
              <w:t>了解人與自然和諧共生，進而保護重要棲地。</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J1 </w:t>
            </w:r>
            <w:r>
              <w:rPr>
                <w:rFonts w:ascii="標楷體" w:eastAsia="標楷體" w:hAnsi="標楷體"/>
                <w:color w:val="000000"/>
              </w:rPr>
              <w:t>了解生物多樣性及環境承載力的重要性。</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J2 </w:t>
            </w:r>
            <w:r>
              <w:rPr>
                <w:rFonts w:ascii="標楷體" w:eastAsia="標楷體" w:hAnsi="標楷體"/>
                <w:color w:val="000000"/>
              </w:rPr>
              <w:t>了解人與周遭動物的互動關係，認識動物需求，並關切動物福利。</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J3 </w:t>
            </w:r>
            <w:r>
              <w:rPr>
                <w:rFonts w:ascii="標楷體" w:eastAsia="標楷體" w:hAnsi="標楷體"/>
                <w:color w:val="000000"/>
              </w:rPr>
              <w:t>經由環境美學與自然文學了解自然環境的倫理價值。</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U1</w:t>
            </w:r>
            <w:r>
              <w:rPr>
                <w:rFonts w:ascii="標楷體" w:eastAsia="標楷體" w:hAnsi="標楷體"/>
                <w:color w:val="000000"/>
              </w:rPr>
              <w:t>關心居住地區，因保護所帶來的發展限制及權益受損，理解補償正義的重要性。</w:t>
            </w:r>
          </w:p>
          <w:p w:rsidR="00E15861" w:rsidRDefault="00E6380F">
            <w:pPr>
              <w:snapToGrid w:val="0"/>
              <w:spacing w:line="240" w:lineRule="atLeast"/>
              <w:ind w:left="826" w:hanging="826"/>
              <w:jc w:val="both"/>
            </w:pPr>
            <w:r>
              <w:rPr>
                <w:rFonts w:ascii="標楷體" w:eastAsia="標楷體" w:hAnsi="標楷體"/>
                <w:color w:val="000000"/>
              </w:rPr>
              <w:t>環</w:t>
            </w:r>
            <w:r>
              <w:rPr>
                <w:rFonts w:ascii="標楷體" w:eastAsia="標楷體" w:hAnsi="標楷體"/>
                <w:color w:val="000000"/>
              </w:rPr>
              <w:t>U2</w:t>
            </w:r>
            <w:r>
              <w:rPr>
                <w:rFonts w:ascii="標楷體" w:eastAsia="標楷體" w:hAnsi="標楷體"/>
                <w:color w:val="000000"/>
                <w:sz w:val="16"/>
              </w:rPr>
              <w:t xml:space="preserve">  </w:t>
            </w:r>
            <w:r>
              <w:rPr>
                <w:rFonts w:ascii="標楷體" w:eastAsia="標楷體" w:hAnsi="標楷體"/>
                <w:color w:val="000000"/>
              </w:rPr>
              <w:t>理解人為破壞對其他物種與棲地所帶來的生態不正義，進而支持相關環境保護政策。</w:t>
            </w:r>
          </w:p>
        </w:tc>
      </w:tr>
      <w:tr w:rsidR="00E15861">
        <w:tblPrEx>
          <w:tblCellMar>
            <w:top w:w="0" w:type="dxa"/>
            <w:bottom w:w="0" w:type="dxa"/>
          </w:tblCellMar>
        </w:tblPrEx>
        <w:trPr>
          <w:trHeight w:val="481"/>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永續發展</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E4  </w:t>
            </w:r>
            <w:r>
              <w:rPr>
                <w:rFonts w:ascii="標楷體" w:eastAsia="標楷體" w:hAnsi="標楷體"/>
                <w:color w:val="000000"/>
              </w:rPr>
              <w:t>覺知經濟發展與工業發展對環境的衝擊。</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E5  </w:t>
            </w:r>
            <w:r>
              <w:rPr>
                <w:rFonts w:ascii="標楷體" w:eastAsia="標楷體" w:hAnsi="標楷體"/>
                <w:color w:val="000000"/>
              </w:rPr>
              <w:t>覺知人類的生活型態對其他生物與生態系的衝擊。</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E6  </w:t>
            </w:r>
            <w:r>
              <w:rPr>
                <w:rFonts w:ascii="標楷體" w:eastAsia="標楷體" w:hAnsi="標楷體"/>
                <w:color w:val="000000"/>
              </w:rPr>
              <w:t>覺知人類過度的物質需求會對未來世代造成衝擊。</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E7  </w:t>
            </w:r>
            <w:r>
              <w:rPr>
                <w:rFonts w:ascii="標楷體" w:eastAsia="標楷體" w:hAnsi="標楷體"/>
                <w:color w:val="000000"/>
              </w:rPr>
              <w:t>覺知人類社會有糧食分配不均與貧富差異太大的問題。</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J4  </w:t>
            </w:r>
            <w:r>
              <w:rPr>
                <w:rFonts w:ascii="標楷體" w:eastAsia="標楷體" w:hAnsi="標楷體"/>
                <w:color w:val="000000"/>
              </w:rPr>
              <w:t>了解永續發展的意義（環境、社會、與經濟的均衡發展）與原則。</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J5 </w:t>
            </w:r>
            <w:r>
              <w:rPr>
                <w:rFonts w:ascii="標楷體" w:eastAsia="標楷體" w:hAnsi="標楷體"/>
                <w:color w:val="000000"/>
              </w:rPr>
              <w:t>了解聯合國推動永續發展的背景與趨勢。</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J6 </w:t>
            </w:r>
            <w:r>
              <w:rPr>
                <w:rFonts w:ascii="標楷體" w:eastAsia="標楷體" w:hAnsi="標楷體"/>
                <w:color w:val="000000"/>
              </w:rPr>
              <w:t>了解世界人口數量增加、糧食供給與營養的永續議題。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U3  </w:t>
            </w:r>
            <w:r>
              <w:rPr>
                <w:rFonts w:ascii="標楷體" w:eastAsia="標楷體" w:hAnsi="標楷體"/>
                <w:color w:val="000000"/>
              </w:rPr>
              <w:t>探討臺灣二十一世紀議程的內涵與相關政策。</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U4  </w:t>
            </w:r>
            <w:r>
              <w:rPr>
                <w:rFonts w:ascii="標楷體" w:eastAsia="標楷體" w:hAnsi="標楷體"/>
                <w:color w:val="000000"/>
              </w:rPr>
              <w:t>思考生活品質與人類發展的意義，並據以思考與永續發展的關係。</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U5  </w:t>
            </w:r>
            <w:r>
              <w:rPr>
                <w:rFonts w:ascii="標楷體" w:eastAsia="標楷體" w:hAnsi="標楷體"/>
                <w:color w:val="000000"/>
              </w:rPr>
              <w:t>採行永續消費與簡樸生活的生活型態，促進永續發展。</w:t>
            </w:r>
          </w:p>
        </w:tc>
      </w:tr>
      <w:tr w:rsidR="00E15861">
        <w:tblPrEx>
          <w:tblCellMar>
            <w:top w:w="0" w:type="dxa"/>
            <w:bottom w:w="0" w:type="dxa"/>
          </w:tblCellMar>
        </w:tblPrEx>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氣候變遷</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E8  </w:t>
            </w:r>
            <w:r>
              <w:rPr>
                <w:rFonts w:ascii="標楷體" w:eastAsia="標楷體" w:hAnsi="標楷體"/>
                <w:color w:val="000000"/>
              </w:rPr>
              <w:t>認識天氣的溫度、雨量要素與覺察氣候的趨勢及極端氣候的現象。</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E9  </w:t>
            </w:r>
            <w:r>
              <w:rPr>
                <w:rFonts w:ascii="標楷體" w:eastAsia="標楷體" w:hAnsi="標楷體"/>
                <w:color w:val="000000"/>
              </w:rPr>
              <w:t>覺知氣候變遷</w:t>
            </w:r>
            <w:r>
              <w:rPr>
                <w:rFonts w:ascii="標楷體" w:eastAsia="標楷體" w:hAnsi="標楷體"/>
                <w:color w:val="000000"/>
              </w:rPr>
              <w:lastRenderedPageBreak/>
              <w:t>會對生活、社會及環境造成衝擊。</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E10</w:t>
            </w:r>
            <w:r>
              <w:rPr>
                <w:rFonts w:ascii="標楷體" w:eastAsia="標楷體" w:hAnsi="標楷體"/>
                <w:color w:val="000000"/>
              </w:rPr>
              <w:t>覺知人類的行為是導致氣候變遷的原因。</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環</w:t>
            </w:r>
            <w:r>
              <w:rPr>
                <w:rFonts w:ascii="標楷體" w:eastAsia="標楷體" w:hAnsi="標楷體"/>
                <w:color w:val="000000"/>
              </w:rPr>
              <w:t xml:space="preserve">J7 </w:t>
            </w:r>
            <w:r>
              <w:rPr>
                <w:rFonts w:ascii="標楷體" w:eastAsia="標楷體" w:hAnsi="標楷體"/>
                <w:color w:val="000000"/>
              </w:rPr>
              <w:t>透過「碳循環」，了解化石燃料與溫室氣體、全球暖化、及氣候變遷的關係。</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環</w:t>
            </w:r>
            <w:r>
              <w:rPr>
                <w:rFonts w:ascii="標楷體" w:eastAsia="標楷體" w:hAnsi="標楷體"/>
                <w:color w:val="000000"/>
              </w:rPr>
              <w:t xml:space="preserve">J8 </w:t>
            </w:r>
            <w:r>
              <w:rPr>
                <w:rFonts w:ascii="標楷體" w:eastAsia="標楷體" w:hAnsi="標楷體"/>
                <w:color w:val="000000"/>
              </w:rPr>
              <w:t>了解台灣生態環境及社會發展面對氣候變遷的脆弱性與韌性。</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J9 </w:t>
            </w:r>
            <w:r>
              <w:rPr>
                <w:rFonts w:ascii="標楷體" w:eastAsia="標楷體" w:hAnsi="標楷體"/>
                <w:color w:val="000000"/>
              </w:rPr>
              <w:t>了解氣候變遷減緩與調適的涵義，以及台灣因應氣候變遷調適的政策。</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環</w:t>
            </w:r>
            <w:r>
              <w:rPr>
                <w:rFonts w:ascii="標楷體" w:eastAsia="標楷體" w:hAnsi="標楷體"/>
                <w:color w:val="000000"/>
              </w:rPr>
              <w:t xml:space="preserve">U6  </w:t>
            </w:r>
            <w:r>
              <w:rPr>
                <w:rFonts w:ascii="標楷體" w:eastAsia="標楷體" w:hAnsi="標楷體"/>
                <w:color w:val="000000"/>
              </w:rPr>
              <w:t>探究國際與國內對氣候變遷的應對措施，了解因應氣候變遷的國</w:t>
            </w:r>
            <w:r>
              <w:rPr>
                <w:rFonts w:ascii="標楷體" w:eastAsia="標楷體" w:hAnsi="標楷體"/>
                <w:color w:val="000000"/>
              </w:rPr>
              <w:lastRenderedPageBreak/>
              <w:t>際公約的精神。</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U7  </w:t>
            </w:r>
            <w:r>
              <w:rPr>
                <w:rFonts w:ascii="標楷體" w:eastAsia="標楷體" w:hAnsi="標楷體"/>
                <w:color w:val="000000"/>
              </w:rPr>
              <w:t>收集並分析在地能源的消耗與排碳的趨勢，思考因地制宜的解決方案，參與集體的行動。</w:t>
            </w:r>
          </w:p>
        </w:tc>
      </w:tr>
      <w:tr w:rsidR="00E15861">
        <w:tblPrEx>
          <w:tblCellMar>
            <w:top w:w="0" w:type="dxa"/>
            <w:bottom w:w="0" w:type="dxa"/>
          </w:tblCellMar>
        </w:tblPrEx>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災害防救</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E11</w:t>
            </w:r>
            <w:r>
              <w:rPr>
                <w:rFonts w:ascii="標楷體" w:eastAsia="標楷體" w:hAnsi="標楷體"/>
                <w:color w:val="000000"/>
              </w:rPr>
              <w:t>認識台灣曾經發生的重大災害。</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E12</w:t>
            </w:r>
            <w:r>
              <w:rPr>
                <w:rFonts w:ascii="標楷體" w:eastAsia="標楷體" w:hAnsi="標楷體"/>
                <w:color w:val="000000"/>
              </w:rPr>
              <w:t>養成對災害的警覺心及敏感度，對災害有基本的了解，並能避免災害的發生。</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E13</w:t>
            </w:r>
            <w:r>
              <w:rPr>
                <w:rFonts w:ascii="標楷體" w:eastAsia="標楷體" w:hAnsi="標楷體"/>
                <w:color w:val="000000"/>
              </w:rPr>
              <w:t>覺知天然災害的頻率增加且衝擊擴大。</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J10</w:t>
            </w:r>
            <w:r>
              <w:rPr>
                <w:rFonts w:ascii="標楷體" w:eastAsia="標楷體" w:hAnsi="標楷體"/>
                <w:color w:val="000000"/>
              </w:rPr>
              <w:t>了解天然災害對人類生活、生命、社會發展與經濟產業的衝擊。</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J11</w:t>
            </w:r>
            <w:r>
              <w:rPr>
                <w:rFonts w:ascii="標楷體" w:eastAsia="標楷體" w:hAnsi="標楷體"/>
                <w:color w:val="000000"/>
              </w:rPr>
              <w:t>了解天然災害的人為影響因子。</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J12</w:t>
            </w:r>
            <w:r>
              <w:rPr>
                <w:rFonts w:ascii="標楷體" w:eastAsia="標楷體" w:hAnsi="標楷體"/>
                <w:color w:val="000000"/>
              </w:rPr>
              <w:t>認識不同類型災害可能伴隨的危險，學習適當預防與避難行為。</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J13</w:t>
            </w:r>
            <w:r>
              <w:rPr>
                <w:rFonts w:ascii="標楷體" w:eastAsia="標楷體" w:hAnsi="標楷體"/>
                <w:color w:val="000000"/>
              </w:rPr>
              <w:t>參與防災疏散演練。</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U8  </w:t>
            </w:r>
            <w:r>
              <w:rPr>
                <w:rFonts w:ascii="標楷體" w:eastAsia="標楷體" w:hAnsi="標楷體"/>
                <w:color w:val="000000"/>
              </w:rPr>
              <w:t>從災害防救法規了解台灣災害防救的政策規劃。</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U9  </w:t>
            </w:r>
            <w:r>
              <w:rPr>
                <w:rFonts w:ascii="標楷體" w:eastAsia="標楷體" w:hAnsi="標楷體"/>
                <w:color w:val="000000"/>
              </w:rPr>
              <w:t>分析實際監測數據，探究天然災害頻率的趨勢與預估。</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U10</w:t>
            </w:r>
            <w:r>
              <w:rPr>
                <w:rFonts w:ascii="標楷體" w:eastAsia="標楷體" w:hAnsi="標楷體"/>
                <w:color w:val="000000"/>
              </w:rPr>
              <w:t>執行災害防救的演練。</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U11</w:t>
            </w:r>
            <w:r>
              <w:rPr>
                <w:rFonts w:ascii="標楷體" w:eastAsia="標楷體" w:hAnsi="標楷體"/>
                <w:color w:val="000000"/>
              </w:rPr>
              <w:t>運</w:t>
            </w:r>
            <w:r>
              <w:rPr>
                <w:rFonts w:ascii="標楷體" w:eastAsia="標楷體" w:hAnsi="標楷體"/>
                <w:color w:val="000000"/>
              </w:rPr>
              <w:t>用繪圖科技與災害資料調查，繪製防災地圖。</w:t>
            </w:r>
          </w:p>
        </w:tc>
      </w:tr>
      <w:tr w:rsidR="00E15861">
        <w:tblPrEx>
          <w:tblCellMar>
            <w:top w:w="0" w:type="dxa"/>
            <w:bottom w:w="0" w:type="dxa"/>
          </w:tblCellMar>
        </w:tblPrEx>
        <w:trPr>
          <w:trHeight w:val="85"/>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pPr>
            <w:r>
              <w:rPr>
                <w:rFonts w:ascii="標楷體" w:eastAsia="標楷體" w:hAnsi="標楷體"/>
                <w:color w:val="000000"/>
              </w:rPr>
              <w:t>能源資源永續利用</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E14</w:t>
            </w:r>
            <w:r>
              <w:rPr>
                <w:rFonts w:ascii="標楷體" w:eastAsia="標楷體" w:hAnsi="標楷體"/>
                <w:color w:val="000000"/>
              </w:rPr>
              <w:t>覺知人類生存與發展需要利用能源及資源，學習在生活中直接利用自然能源或自然形式的物質。</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E15</w:t>
            </w:r>
            <w:r>
              <w:rPr>
                <w:rFonts w:ascii="標楷體" w:eastAsia="標楷體" w:hAnsi="標楷體"/>
                <w:color w:val="000000"/>
              </w:rPr>
              <w:t>覺知能資源過度利用會導</w:t>
            </w:r>
            <w:r>
              <w:rPr>
                <w:rFonts w:ascii="標楷體" w:eastAsia="標楷體" w:hAnsi="標楷體"/>
                <w:color w:val="000000"/>
              </w:rPr>
              <w:lastRenderedPageBreak/>
              <w:t>致環境汙染與資源耗竭的問題。</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E16</w:t>
            </w:r>
            <w:r>
              <w:rPr>
                <w:rFonts w:ascii="標楷體" w:eastAsia="標楷體" w:hAnsi="標楷體"/>
                <w:color w:val="000000"/>
              </w:rPr>
              <w:t>了解物質循環與資源回收利用的原理。</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E17</w:t>
            </w:r>
            <w:r>
              <w:rPr>
                <w:rFonts w:ascii="標楷體" w:eastAsia="標楷體" w:hAnsi="標楷體"/>
                <w:color w:val="000000"/>
              </w:rPr>
              <w:t>養成日常生活節約用水、用電、物質的行為，減少資源的消耗。</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環</w:t>
            </w:r>
            <w:r>
              <w:rPr>
                <w:rFonts w:ascii="標楷體" w:eastAsia="標楷體" w:hAnsi="標楷體"/>
                <w:color w:val="000000"/>
              </w:rPr>
              <w:t>J14</w:t>
            </w:r>
            <w:r>
              <w:rPr>
                <w:rFonts w:ascii="標楷體" w:eastAsia="標楷體" w:hAnsi="標楷體"/>
                <w:color w:val="000000"/>
              </w:rPr>
              <w:t>了解能量流動及物質循環與生態系統運作的關係。</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J15</w:t>
            </w:r>
            <w:r>
              <w:rPr>
                <w:rFonts w:ascii="標楷體" w:eastAsia="標楷體" w:hAnsi="標楷體"/>
                <w:color w:val="000000"/>
              </w:rPr>
              <w:t>認識產品的生命週期，探討其生態足跡、水足跡及碳足跡。</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環</w:t>
            </w:r>
            <w:r>
              <w:rPr>
                <w:rFonts w:ascii="標楷體" w:eastAsia="標楷體" w:hAnsi="標楷體"/>
                <w:color w:val="000000"/>
              </w:rPr>
              <w:t>J16</w:t>
            </w:r>
            <w:r>
              <w:rPr>
                <w:rFonts w:ascii="標楷體" w:eastAsia="標楷體" w:hAnsi="標楷體"/>
                <w:color w:val="000000"/>
              </w:rPr>
              <w:t>了解各種替代能源的基本原理與發展趨勢。</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環</w:t>
            </w:r>
            <w:r>
              <w:rPr>
                <w:rFonts w:ascii="標楷體" w:eastAsia="標楷體" w:hAnsi="標楷體"/>
                <w:color w:val="000000"/>
              </w:rPr>
              <w:t>U12</w:t>
            </w:r>
            <w:r>
              <w:rPr>
                <w:rFonts w:ascii="標楷體" w:eastAsia="標楷體" w:hAnsi="標楷體"/>
                <w:color w:val="000000"/>
              </w:rPr>
              <w:t>了解循環型社會的涵意與執行策略，實踐綠色消費與友善環境的生活模式。</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U13</w:t>
            </w:r>
            <w:r>
              <w:rPr>
                <w:rFonts w:ascii="標楷體" w:eastAsia="標楷體" w:hAnsi="標楷體"/>
                <w:color w:val="000000"/>
              </w:rPr>
              <w:t>了解環境成本、汙染者付費、</w:t>
            </w:r>
            <w:r>
              <w:rPr>
                <w:rFonts w:ascii="標楷體" w:eastAsia="標楷體" w:hAnsi="標楷體"/>
                <w:color w:val="000000"/>
              </w:rPr>
              <w:lastRenderedPageBreak/>
              <w:t>綠色設計及清潔生產機制。</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U14</w:t>
            </w:r>
            <w:r>
              <w:rPr>
                <w:rFonts w:ascii="標楷體" w:eastAsia="標楷體" w:hAnsi="標楷體"/>
                <w:color w:val="000000"/>
              </w:rPr>
              <w:t>了解國際及我國對能源利用之相關法律制定與行政措施。</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U15</w:t>
            </w:r>
            <w:r>
              <w:rPr>
                <w:rFonts w:ascii="標楷體" w:eastAsia="標楷體" w:hAnsi="標楷體"/>
                <w:color w:val="000000"/>
              </w:rPr>
              <w:t>了解因地制宜及友善環境的綠建築原理。</w:t>
            </w:r>
          </w:p>
        </w:tc>
      </w:tr>
      <w:tr w:rsidR="00E15861">
        <w:tblPrEx>
          <w:tblCellMar>
            <w:top w:w="0" w:type="dxa"/>
            <w:bottom w:w="0" w:type="dxa"/>
          </w:tblCellMar>
        </w:tblPrEx>
        <w:trPr>
          <w:trHeight w:val="1344"/>
          <w:jc w:val="center"/>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widowControl/>
              <w:snapToGrid w:val="0"/>
              <w:spacing w:line="240" w:lineRule="atLeast"/>
              <w:jc w:val="center"/>
              <w:rPr>
                <w:rFonts w:ascii="標楷體" w:eastAsia="標楷體" w:hAnsi="標楷體"/>
                <w:color w:val="000000"/>
              </w:rPr>
            </w:pPr>
            <w:r>
              <w:rPr>
                <w:rFonts w:ascii="標楷體" w:eastAsia="標楷體" w:hAnsi="標楷體"/>
                <w:color w:val="000000"/>
              </w:rPr>
              <w:lastRenderedPageBreak/>
              <w:t>海洋教育</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海洋休閒</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海</w:t>
            </w:r>
            <w:r>
              <w:rPr>
                <w:rFonts w:ascii="標楷體" w:eastAsia="標楷體" w:hAnsi="標楷體"/>
                <w:color w:val="000000"/>
              </w:rPr>
              <w:t>E1</w:t>
            </w:r>
            <w:r>
              <w:rPr>
                <w:rFonts w:ascii="標楷體" w:eastAsia="標楷體" w:hAnsi="標楷體"/>
                <w:color w:val="000000"/>
                <w:sz w:val="18"/>
              </w:rPr>
              <w:t xml:space="preserve">  </w:t>
            </w:r>
            <w:r>
              <w:rPr>
                <w:rFonts w:ascii="標楷體" w:eastAsia="標楷體" w:hAnsi="標楷體"/>
                <w:color w:val="000000"/>
              </w:rPr>
              <w:t>喜歡親水活動，重視水域安全。</w:t>
            </w:r>
          </w:p>
          <w:p w:rsidR="00E15861" w:rsidRDefault="00E6380F">
            <w:pPr>
              <w:snapToGrid w:val="0"/>
              <w:spacing w:line="240" w:lineRule="atLeast"/>
              <w:ind w:left="720" w:hanging="720"/>
              <w:jc w:val="both"/>
            </w:pPr>
            <w:r>
              <w:rPr>
                <w:rFonts w:ascii="標楷體" w:eastAsia="標楷體" w:hAnsi="標楷體"/>
                <w:color w:val="000000"/>
              </w:rPr>
              <w:t>海</w:t>
            </w:r>
            <w:r>
              <w:rPr>
                <w:rFonts w:ascii="標楷體" w:eastAsia="標楷體" w:hAnsi="標楷體"/>
                <w:color w:val="000000"/>
              </w:rPr>
              <w:t>E2</w:t>
            </w:r>
            <w:r>
              <w:rPr>
                <w:rFonts w:ascii="標楷體" w:eastAsia="標楷體" w:hAnsi="標楷體"/>
                <w:color w:val="000000"/>
                <w:sz w:val="12"/>
              </w:rPr>
              <w:t xml:space="preserve">   </w:t>
            </w:r>
            <w:r>
              <w:rPr>
                <w:rFonts w:ascii="標楷體" w:eastAsia="標楷體" w:hAnsi="標楷體"/>
                <w:color w:val="000000"/>
              </w:rPr>
              <w:t>學會游泳技巧，熟悉自救知能。</w:t>
            </w:r>
          </w:p>
          <w:p w:rsidR="00E15861" w:rsidRDefault="00E6380F">
            <w:pPr>
              <w:snapToGrid w:val="0"/>
              <w:spacing w:line="240" w:lineRule="atLeast"/>
              <w:ind w:left="720" w:hanging="720"/>
              <w:jc w:val="both"/>
            </w:pPr>
            <w:r>
              <w:rPr>
                <w:rFonts w:ascii="標楷體" w:eastAsia="標楷體" w:hAnsi="標楷體"/>
                <w:color w:val="000000"/>
              </w:rPr>
              <w:t>海</w:t>
            </w:r>
            <w:r>
              <w:rPr>
                <w:rFonts w:ascii="標楷體" w:eastAsia="標楷體" w:hAnsi="標楷體"/>
                <w:color w:val="000000"/>
              </w:rPr>
              <w:t>E3</w:t>
            </w:r>
            <w:r>
              <w:rPr>
                <w:rFonts w:ascii="標楷體" w:eastAsia="標楷體" w:hAnsi="標楷體"/>
                <w:color w:val="000000"/>
                <w:sz w:val="16"/>
              </w:rPr>
              <w:t xml:space="preserve"> </w:t>
            </w:r>
            <w:r>
              <w:rPr>
                <w:rFonts w:ascii="標楷體" w:eastAsia="標楷體" w:hAnsi="標楷體"/>
                <w:color w:val="000000"/>
              </w:rPr>
              <w:t>具備從事多元水域休閒活動的知識與技能。</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J1 </w:t>
            </w:r>
            <w:r>
              <w:rPr>
                <w:rFonts w:ascii="標楷體" w:eastAsia="標楷體" w:hAnsi="標楷體"/>
                <w:color w:val="000000"/>
              </w:rPr>
              <w:t>參與多元海洋休閒與水域活動，熟練各種水域求生技能。</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J2 </w:t>
            </w:r>
            <w:r>
              <w:rPr>
                <w:rFonts w:ascii="標楷體" w:eastAsia="標楷體" w:hAnsi="標楷體"/>
                <w:color w:val="000000"/>
              </w:rPr>
              <w:t>認識並參與安全的海洋生態旅遊。</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J3 </w:t>
            </w:r>
            <w:r>
              <w:rPr>
                <w:rFonts w:ascii="標楷體" w:eastAsia="標楷體" w:hAnsi="標楷體"/>
                <w:color w:val="000000"/>
              </w:rPr>
              <w:t>了解沿海或河岸的環境與居民生活及休閒方式。</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U1  </w:t>
            </w:r>
            <w:r>
              <w:rPr>
                <w:rFonts w:ascii="標楷體" w:eastAsia="標楷體" w:hAnsi="標楷體"/>
                <w:color w:val="000000"/>
              </w:rPr>
              <w:t>熟練各項水域運動，具備安全之知能。</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U2  </w:t>
            </w:r>
            <w:r>
              <w:rPr>
                <w:rFonts w:ascii="標楷體" w:eastAsia="標楷體" w:hAnsi="標楷體"/>
                <w:color w:val="000000"/>
              </w:rPr>
              <w:t>規劃並參與各種水域休閒與觀光活動。</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U3  </w:t>
            </w:r>
            <w:r>
              <w:rPr>
                <w:rFonts w:ascii="標楷體" w:eastAsia="標楷體" w:hAnsi="標楷體"/>
                <w:color w:val="000000"/>
              </w:rPr>
              <w:t>了解漁村與近海景觀、人文風情與生態旅遊的關係。</w:t>
            </w:r>
          </w:p>
        </w:tc>
      </w:tr>
      <w:tr w:rsidR="00E15861">
        <w:tblPrEx>
          <w:tblCellMar>
            <w:top w:w="0" w:type="dxa"/>
            <w:bottom w:w="0" w:type="dxa"/>
          </w:tblCellMar>
        </w:tblPrEx>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海洋社會</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E4  </w:t>
            </w:r>
            <w:r>
              <w:rPr>
                <w:rFonts w:ascii="標楷體" w:eastAsia="標楷體" w:hAnsi="標楷體"/>
                <w:color w:val="000000"/>
              </w:rPr>
              <w:t>認識家鄉或鄰近的水域環境與產業。</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E5  </w:t>
            </w:r>
            <w:r>
              <w:rPr>
                <w:rFonts w:ascii="標楷體" w:eastAsia="標楷體" w:hAnsi="標楷體"/>
                <w:color w:val="000000"/>
              </w:rPr>
              <w:t>探討臺灣開拓史與海洋的關係。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E6  </w:t>
            </w:r>
            <w:r>
              <w:rPr>
                <w:rFonts w:ascii="標楷體" w:eastAsia="標楷體" w:hAnsi="標楷體"/>
                <w:color w:val="000000"/>
              </w:rPr>
              <w:t>了解我國是海洋國家，強化臺灣海洋主權意識。</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J4 </w:t>
            </w:r>
            <w:r>
              <w:rPr>
                <w:rFonts w:ascii="標楷體" w:eastAsia="標楷體" w:hAnsi="標楷體"/>
                <w:color w:val="000000"/>
              </w:rPr>
              <w:t>了解海洋水產、工程、運輸、能源、與旅遊等產業的結構與發展。</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J5 </w:t>
            </w:r>
            <w:r>
              <w:rPr>
                <w:rFonts w:ascii="標楷體" w:eastAsia="標楷體" w:hAnsi="標楷體"/>
                <w:color w:val="000000"/>
              </w:rPr>
              <w:t>了解我國國土地理位置的特色及重要性。</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J6 </w:t>
            </w:r>
            <w:r>
              <w:rPr>
                <w:rFonts w:ascii="標楷體" w:eastAsia="標楷體" w:hAnsi="標楷體"/>
                <w:color w:val="000000"/>
              </w:rPr>
              <w:t>了解與日常生活相關的海洋法規。</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J7 </w:t>
            </w:r>
            <w:r>
              <w:rPr>
                <w:rFonts w:ascii="標楷體" w:eastAsia="標楷體" w:hAnsi="標楷體"/>
                <w:color w:val="000000"/>
              </w:rPr>
              <w:t>探討與海洋相關產業之發展對臺灣</w:t>
            </w:r>
            <w:r>
              <w:rPr>
                <w:rFonts w:ascii="標楷體" w:eastAsia="標楷體" w:hAnsi="標楷體"/>
                <w:color w:val="000000"/>
              </w:rPr>
              <w:lastRenderedPageBreak/>
              <w:t>經濟的影響。</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海</w:t>
            </w:r>
            <w:r>
              <w:rPr>
                <w:rFonts w:ascii="標楷體" w:eastAsia="標楷體" w:hAnsi="標楷體"/>
                <w:color w:val="000000"/>
              </w:rPr>
              <w:t xml:space="preserve">U4  </w:t>
            </w:r>
            <w:r>
              <w:rPr>
                <w:rFonts w:ascii="標楷體" w:eastAsia="標楷體" w:hAnsi="標楷體"/>
                <w:color w:val="000000"/>
              </w:rPr>
              <w:t>分析海洋相關產業與科技發展，並評析其與經濟活動的關係。</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U5  </w:t>
            </w:r>
            <w:r>
              <w:rPr>
                <w:rFonts w:ascii="標楷體" w:eastAsia="標楷體" w:hAnsi="標楷體"/>
                <w:color w:val="000000"/>
              </w:rPr>
              <w:t>認識海洋相關法律，了解並關心海洋政策。</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U6  </w:t>
            </w:r>
            <w:r>
              <w:rPr>
                <w:rFonts w:ascii="標楷體" w:eastAsia="標楷體" w:hAnsi="標楷體"/>
                <w:color w:val="000000"/>
              </w:rPr>
              <w:t>評析臺灣與其他國家海洋歷史的演變及</w:t>
            </w:r>
            <w:r>
              <w:rPr>
                <w:rFonts w:ascii="標楷體" w:eastAsia="標楷體" w:hAnsi="標楷體"/>
                <w:color w:val="000000"/>
              </w:rPr>
              <w:lastRenderedPageBreak/>
              <w:t>異同。</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U7  </w:t>
            </w:r>
            <w:r>
              <w:rPr>
                <w:rFonts w:ascii="標楷體" w:eastAsia="標楷體" w:hAnsi="標楷體"/>
                <w:color w:val="000000"/>
              </w:rPr>
              <w:t>認識臺灣海洋權益與戰略地位。</w:t>
            </w:r>
          </w:p>
        </w:tc>
      </w:tr>
      <w:tr w:rsidR="00E15861">
        <w:tblPrEx>
          <w:tblCellMar>
            <w:top w:w="0" w:type="dxa"/>
            <w:bottom w:w="0" w:type="dxa"/>
          </w:tblCellMar>
        </w:tblPrEx>
        <w:trPr>
          <w:trHeight w:val="96"/>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海洋文化</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E7  </w:t>
            </w:r>
            <w:r>
              <w:rPr>
                <w:rFonts w:ascii="標楷體" w:eastAsia="標楷體" w:hAnsi="標楷體"/>
                <w:color w:val="000000"/>
              </w:rPr>
              <w:t>閱讀、分享及創作與海洋有關的故事。</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E8  </w:t>
            </w:r>
            <w:r>
              <w:rPr>
                <w:rFonts w:ascii="標楷體" w:eastAsia="標楷體" w:hAnsi="標楷體"/>
                <w:color w:val="000000"/>
              </w:rPr>
              <w:t>了解海洋民俗活動、宗教信仰與生活的關係。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E9  </w:t>
            </w:r>
            <w:r>
              <w:rPr>
                <w:rFonts w:ascii="標楷體" w:eastAsia="標楷體" w:hAnsi="標楷體"/>
                <w:color w:val="000000"/>
              </w:rPr>
              <w:t>透過肢體、聲音、圖像及道具等，進行以海洋為主題之藝術表現。</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J8  </w:t>
            </w:r>
            <w:r>
              <w:rPr>
                <w:rFonts w:ascii="標楷體" w:eastAsia="標楷體" w:hAnsi="標楷體"/>
                <w:color w:val="000000"/>
              </w:rPr>
              <w:t>閱讀、分享及創作以海洋為背景的文學作品。</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J9 </w:t>
            </w:r>
            <w:r>
              <w:rPr>
                <w:rFonts w:ascii="標楷體" w:eastAsia="標楷體" w:hAnsi="標楷體"/>
                <w:color w:val="000000"/>
              </w:rPr>
              <w:t>了解我國與其他國家海洋文化的異同。</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J10</w:t>
            </w:r>
            <w:r>
              <w:rPr>
                <w:rFonts w:ascii="標楷體" w:eastAsia="標楷體" w:hAnsi="標楷體"/>
                <w:color w:val="000000"/>
              </w:rPr>
              <w:t>運用各種媒材與形式，從事以海洋為主題的藝術表現。</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J11</w:t>
            </w:r>
            <w:r>
              <w:rPr>
                <w:rFonts w:ascii="標楷體" w:eastAsia="標楷體" w:hAnsi="標楷體"/>
                <w:color w:val="000000"/>
              </w:rPr>
              <w:t>了解海洋民俗信仰與祭典之意義及其與社會發展之關係。</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U8  </w:t>
            </w:r>
            <w:r>
              <w:rPr>
                <w:rFonts w:ascii="標楷體" w:eastAsia="標楷體" w:hAnsi="標楷體"/>
                <w:color w:val="000000"/>
              </w:rPr>
              <w:t>善用各種文體或寫作技巧，創作以海洋為背景的文學作品。</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U9 </w:t>
            </w:r>
            <w:r>
              <w:rPr>
                <w:rFonts w:ascii="標楷體" w:eastAsia="標楷體" w:hAnsi="標楷體"/>
                <w:color w:val="000000"/>
              </w:rPr>
              <w:t>體認各種海洋藝術的價值、風格及其文化脈絡。</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U10</w:t>
            </w:r>
            <w:r>
              <w:rPr>
                <w:rFonts w:ascii="標楷體" w:eastAsia="標楷體" w:hAnsi="標楷體"/>
                <w:color w:val="000000"/>
              </w:rPr>
              <w:t>比較我國與其他國家海洋民俗信仰與祭典的演變及異同。</w:t>
            </w:r>
          </w:p>
        </w:tc>
      </w:tr>
      <w:tr w:rsidR="00E15861">
        <w:tblPrEx>
          <w:tblCellMar>
            <w:top w:w="0" w:type="dxa"/>
            <w:bottom w:w="0" w:type="dxa"/>
          </w:tblCellMar>
        </w:tblPrEx>
        <w:trPr>
          <w:trHeight w:val="6375"/>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海洋科學與技術</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E10</w:t>
            </w:r>
            <w:r>
              <w:rPr>
                <w:rFonts w:ascii="標楷體" w:eastAsia="標楷體" w:hAnsi="標楷體"/>
                <w:color w:val="000000"/>
              </w:rPr>
              <w:t>認識水與海洋的特性及其與生活的應用。</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E11</w:t>
            </w:r>
            <w:r>
              <w:rPr>
                <w:rFonts w:ascii="標楷體" w:eastAsia="標楷體" w:hAnsi="標楷體"/>
                <w:color w:val="000000"/>
              </w:rPr>
              <w:t>認識海洋生物與生態。</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E12</w:t>
            </w:r>
            <w:r>
              <w:rPr>
                <w:rFonts w:ascii="標楷體" w:eastAsia="標楷體" w:hAnsi="標楷體"/>
                <w:color w:val="000000"/>
              </w:rPr>
              <w:t>認識海上交通工具和科技發展的關係。</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J12</w:t>
            </w:r>
            <w:r>
              <w:rPr>
                <w:rFonts w:ascii="標楷體" w:eastAsia="標楷體" w:hAnsi="標楷體"/>
                <w:color w:val="000000"/>
              </w:rPr>
              <w:t>探討臺灣海岸地形與近海的特色、成因與災害。</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J13</w:t>
            </w:r>
            <w:r>
              <w:rPr>
                <w:rFonts w:ascii="標楷體" w:eastAsia="標楷體" w:hAnsi="標楷體"/>
                <w:color w:val="000000"/>
              </w:rPr>
              <w:t>探討海洋對陸上環境與生活的影響。</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J14</w:t>
            </w:r>
            <w:r>
              <w:rPr>
                <w:rFonts w:ascii="標楷體" w:eastAsia="標楷體" w:hAnsi="標楷體"/>
                <w:color w:val="000000"/>
              </w:rPr>
              <w:t>探討海洋生物與生態環境之關聯。</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J15</w:t>
            </w:r>
            <w:r>
              <w:rPr>
                <w:rFonts w:ascii="標楷體" w:eastAsia="標楷體" w:hAnsi="標楷體"/>
                <w:color w:val="000000"/>
              </w:rPr>
              <w:t>探討船舶的種類、構造及原理。</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U11</w:t>
            </w:r>
            <w:r>
              <w:rPr>
                <w:rFonts w:ascii="標楷體" w:eastAsia="標楷體" w:hAnsi="標楷體"/>
                <w:color w:val="000000"/>
              </w:rPr>
              <w:t>了解海浪、海嘯、與黑潮等海洋的物理特性，以及鹽度、礦物質等海洋的化學成分。</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U12</w:t>
            </w:r>
            <w:r>
              <w:rPr>
                <w:rFonts w:ascii="標楷體" w:eastAsia="標楷體" w:hAnsi="標楷體"/>
                <w:color w:val="000000"/>
              </w:rPr>
              <w:t>了解海水結構、海底地形及洋流對海洋環境的影響。</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U13</w:t>
            </w:r>
            <w:r>
              <w:rPr>
                <w:rFonts w:ascii="標楷體" w:eastAsia="標楷體" w:hAnsi="標楷體"/>
                <w:color w:val="000000"/>
              </w:rPr>
              <w:t>探討海洋環境變化與氣候變遷的相關性。</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U14</w:t>
            </w:r>
            <w:r>
              <w:rPr>
                <w:rFonts w:ascii="標楷體" w:eastAsia="標楷體" w:hAnsi="標楷體"/>
                <w:color w:val="000000"/>
              </w:rPr>
              <w:t>了解全球水</w:t>
            </w:r>
            <w:r>
              <w:rPr>
                <w:rFonts w:ascii="標楷體" w:eastAsia="標楷體" w:hAnsi="標楷體"/>
                <w:color w:val="000000"/>
              </w:rPr>
              <w:lastRenderedPageBreak/>
              <w:t>圈、生態系與生物多樣性的關係。</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U15</w:t>
            </w:r>
            <w:r>
              <w:rPr>
                <w:rFonts w:ascii="標楷體" w:eastAsia="標楷體" w:hAnsi="標楷體"/>
                <w:color w:val="000000"/>
              </w:rPr>
              <w:t>熟悉海水淡化、船舶運輸、海洋能源、礦產探勘與開採等海洋相關應用科技。</w:t>
            </w:r>
          </w:p>
        </w:tc>
      </w:tr>
      <w:tr w:rsidR="00E15861">
        <w:tblPrEx>
          <w:tblCellMar>
            <w:top w:w="0" w:type="dxa"/>
            <w:bottom w:w="0" w:type="dxa"/>
          </w:tblCellMar>
        </w:tblPrEx>
        <w:trPr>
          <w:trHeight w:val="481"/>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海洋資源與永續</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E13</w:t>
            </w:r>
            <w:r>
              <w:rPr>
                <w:rFonts w:ascii="標楷體" w:eastAsia="標楷體" w:hAnsi="標楷體"/>
                <w:color w:val="000000"/>
              </w:rPr>
              <w:t>認識生活中常見的水產品。</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E14</w:t>
            </w:r>
            <w:r>
              <w:rPr>
                <w:rFonts w:ascii="標楷體" w:eastAsia="標楷體" w:hAnsi="標楷體"/>
                <w:color w:val="000000"/>
              </w:rPr>
              <w:t>了解海水中含有鹽等成份，體認海洋資源與生活的關聯性。</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E15</w:t>
            </w:r>
            <w:r>
              <w:rPr>
                <w:rFonts w:ascii="標楷體" w:eastAsia="標楷體" w:hAnsi="標楷體"/>
                <w:color w:val="000000"/>
              </w:rPr>
              <w:t>認識家鄉常見的河流與海洋資源，並珍惜自然資源。</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E16</w:t>
            </w:r>
            <w:r>
              <w:rPr>
                <w:rFonts w:ascii="標楷體" w:eastAsia="標楷體" w:hAnsi="標楷體"/>
                <w:color w:val="000000"/>
              </w:rPr>
              <w:t>認識家鄉的水域或海洋的汙染、過漁等環境問題。</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J16</w:t>
            </w:r>
            <w:r>
              <w:rPr>
                <w:rFonts w:ascii="標楷體" w:eastAsia="標楷體" w:hAnsi="標楷體"/>
                <w:color w:val="000000"/>
              </w:rPr>
              <w:t>認識海洋生物資源之種類、用途、復育與保育方法。</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J17</w:t>
            </w:r>
            <w:r>
              <w:rPr>
                <w:rFonts w:ascii="標楷體" w:eastAsia="標楷體" w:hAnsi="標楷體"/>
                <w:color w:val="000000"/>
              </w:rPr>
              <w:t>了解海洋非生物資源之種類與應用。</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J18</w:t>
            </w:r>
            <w:r>
              <w:rPr>
                <w:rFonts w:ascii="標楷體" w:eastAsia="標楷體" w:hAnsi="標楷體"/>
                <w:color w:val="000000"/>
              </w:rPr>
              <w:t>探討人類活動對海洋生態的影響。</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J19</w:t>
            </w:r>
            <w:r>
              <w:rPr>
                <w:rFonts w:ascii="標楷體" w:eastAsia="標楷體" w:hAnsi="標楷體"/>
                <w:color w:val="000000"/>
              </w:rPr>
              <w:t>了解海洋資源之有限性，保護海洋環境。</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J20</w:t>
            </w:r>
            <w:r>
              <w:rPr>
                <w:rFonts w:ascii="標楷體" w:eastAsia="標楷體" w:hAnsi="標楷體"/>
                <w:color w:val="000000"/>
              </w:rPr>
              <w:t>了解我國的海洋環境問題，並積極參與海洋保護行動。</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U16</w:t>
            </w:r>
            <w:r>
              <w:rPr>
                <w:rFonts w:ascii="標楷體" w:eastAsia="標楷體" w:hAnsi="標楷體"/>
                <w:color w:val="000000"/>
              </w:rPr>
              <w:t>探討海洋生物資源管理策略與永續發展。</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U17</w:t>
            </w:r>
            <w:r>
              <w:rPr>
                <w:rFonts w:ascii="標楷體" w:eastAsia="標楷體" w:hAnsi="標楷體"/>
                <w:color w:val="000000"/>
              </w:rPr>
              <w:t>了解海洋礦產與能源等資源，以及其經濟價值。</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U18</w:t>
            </w:r>
            <w:r>
              <w:rPr>
                <w:rFonts w:ascii="標楷體" w:eastAsia="標楷體" w:hAnsi="標楷體"/>
                <w:color w:val="000000"/>
              </w:rPr>
              <w:t>了解海洋環境污染造成海洋生物與環境累積的後果，並提出因應對策。</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U19</w:t>
            </w:r>
            <w:r>
              <w:rPr>
                <w:rFonts w:ascii="標楷體" w:eastAsia="標楷體" w:hAnsi="標楷體"/>
                <w:color w:val="000000"/>
              </w:rPr>
              <w:t>了解全球的海洋環境問題，並熟悉或參與海洋保護行動。</w:t>
            </w:r>
          </w:p>
        </w:tc>
      </w:tr>
    </w:tbl>
    <w:p w:rsidR="00E15861" w:rsidRDefault="00E6380F">
      <w:pPr>
        <w:spacing w:line="440" w:lineRule="exact"/>
        <w:ind w:left="-2" w:firstLine="425"/>
        <w:jc w:val="both"/>
        <w:rPr>
          <w:rFonts w:ascii="標楷體" w:eastAsia="標楷體" w:hAnsi="標楷體"/>
          <w:b/>
          <w:color w:val="000000"/>
          <w:kern w:val="0"/>
        </w:rPr>
      </w:pPr>
      <w:r>
        <w:rPr>
          <w:rFonts w:ascii="標楷體" w:eastAsia="標楷體" w:hAnsi="標楷體"/>
          <w:b/>
          <w:color w:val="000000"/>
          <w:kern w:val="0"/>
        </w:rPr>
        <w:lastRenderedPageBreak/>
        <w:t>二、議題適切融入「生活課程課程綱要」學習重點舉例說明</w:t>
      </w:r>
    </w:p>
    <w:p w:rsidR="00E15861" w:rsidRDefault="00E6380F">
      <w:pPr>
        <w:spacing w:after="48" w:line="440" w:lineRule="exact"/>
        <w:ind w:left="708" w:firstLine="425"/>
        <w:jc w:val="both"/>
        <w:rPr>
          <w:rFonts w:ascii="標楷體" w:eastAsia="標楷體" w:hAnsi="標楷體"/>
          <w:color w:val="000000"/>
          <w:kern w:val="0"/>
        </w:rPr>
      </w:pPr>
      <w:r>
        <w:rPr>
          <w:rFonts w:ascii="標楷體" w:eastAsia="標楷體" w:hAnsi="標楷體"/>
          <w:color w:val="000000"/>
          <w:kern w:val="0"/>
        </w:rPr>
        <w:t>議題融入生活課程之內容涵蓋議題之知識、情意與行動，重視對議題認知與敏感度之提升、價值觀與責任感之培養，以及生活實踐之履行。進行議題教育時，透過本領域之學習重點與議題實質內涵之連結、延伸、統整與轉化，培養學生對議題探究、思辦與實踐的能力。下表僅先列舉性別平等教育、人權教育、環境教育與海洋教育四項議題之學習主題與實質內涵，其融入本課程綱要「學習重點」之示例，作為教材編選與教學實施之參考。</w:t>
      </w:r>
    </w:p>
    <w:tbl>
      <w:tblPr>
        <w:tblW w:w="10060" w:type="dxa"/>
        <w:tblCellMar>
          <w:left w:w="10" w:type="dxa"/>
          <w:right w:w="10" w:type="dxa"/>
        </w:tblCellMar>
        <w:tblLook w:val="0000" w:firstRow="0" w:lastRow="0" w:firstColumn="0" w:lastColumn="0" w:noHBand="0" w:noVBand="0"/>
      </w:tblPr>
      <w:tblGrid>
        <w:gridCol w:w="817"/>
        <w:gridCol w:w="1701"/>
        <w:gridCol w:w="1985"/>
        <w:gridCol w:w="2722"/>
        <w:gridCol w:w="2835"/>
      </w:tblGrid>
      <w:tr w:rsidR="00E15861">
        <w:tblPrEx>
          <w:tblCellMar>
            <w:top w:w="0" w:type="dxa"/>
            <w:bottom w:w="0" w:type="dxa"/>
          </w:tblCellMar>
        </w:tblPrEx>
        <w:trPr>
          <w:trHeight w:val="85"/>
          <w:tblHeader/>
        </w:trPr>
        <w:tc>
          <w:tcPr>
            <w:tcW w:w="8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議題</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學習主題</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實質內涵</w:t>
            </w:r>
          </w:p>
        </w:tc>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ind w:left="-108" w:right="-125"/>
              <w:jc w:val="center"/>
              <w:rPr>
                <w:rFonts w:ascii="標楷體" w:eastAsia="標楷體" w:hAnsi="標楷體"/>
                <w:b/>
                <w:color w:val="000000"/>
              </w:rPr>
            </w:pPr>
            <w:r>
              <w:rPr>
                <w:rFonts w:ascii="標楷體" w:eastAsia="標楷體" w:hAnsi="標楷體"/>
                <w:b/>
                <w:color w:val="000000"/>
              </w:rPr>
              <w:t>融入「學習表現」之示例</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ind w:right="-108"/>
              <w:jc w:val="center"/>
              <w:rPr>
                <w:rFonts w:ascii="標楷體" w:eastAsia="標楷體" w:hAnsi="標楷體"/>
                <w:b/>
                <w:color w:val="000000"/>
              </w:rPr>
            </w:pPr>
            <w:r>
              <w:rPr>
                <w:rFonts w:ascii="標楷體" w:eastAsia="標楷體" w:hAnsi="標楷體"/>
                <w:b/>
                <w:color w:val="000000"/>
              </w:rPr>
              <w:t>融入「學習內容」之示例</w:t>
            </w:r>
          </w:p>
        </w:tc>
      </w:tr>
      <w:tr w:rsidR="00E15861">
        <w:tblPrEx>
          <w:tblCellMar>
            <w:top w:w="0" w:type="dxa"/>
            <w:bottom w:w="0" w:type="dxa"/>
          </w:tblCellMar>
        </w:tblPrEx>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性</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別</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平</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等</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教</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生理性別、性傾向、性別特質與性別認同多樣性的尊重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性</w:t>
            </w:r>
            <w:r>
              <w:rPr>
                <w:rFonts w:ascii="標楷體" w:eastAsia="標楷體" w:hAnsi="標楷體"/>
                <w:color w:val="000000"/>
              </w:rPr>
              <w:t>E1</w:t>
            </w:r>
            <w:r>
              <w:rPr>
                <w:rFonts w:ascii="標楷體" w:eastAsia="標楷體" w:hAnsi="標楷體"/>
                <w:color w:val="000000"/>
                <w:sz w:val="18"/>
              </w:rPr>
              <w:t xml:space="preserve"> </w:t>
            </w:r>
            <w:r>
              <w:rPr>
                <w:rFonts w:ascii="標楷體" w:eastAsia="標楷體" w:hAnsi="標楷體"/>
                <w:color w:val="000000"/>
              </w:rPr>
              <w:t>認識</w:t>
            </w:r>
            <w:bookmarkStart w:id="23" w:name="OLE_LINK68"/>
            <w:bookmarkStart w:id="24" w:name="OLE_LINK69"/>
            <w:bookmarkStart w:id="25" w:name="OLE_LINK70"/>
            <w:r>
              <w:rPr>
                <w:rFonts w:ascii="標楷體" w:eastAsia="標楷體" w:hAnsi="標楷體"/>
                <w:color w:val="000000"/>
              </w:rPr>
              <w:t>生理性別、性傾向、性別特質與性別認同</w:t>
            </w:r>
            <w:bookmarkEnd w:id="23"/>
            <w:bookmarkEnd w:id="24"/>
            <w:bookmarkEnd w:id="25"/>
            <w:r>
              <w:rPr>
                <w:rFonts w:ascii="標楷體" w:eastAsia="標楷體" w:hAnsi="標楷體"/>
                <w:color w:val="000000"/>
              </w:rPr>
              <w:t>的多元面貌。</w:t>
            </w:r>
          </w:p>
          <w:p w:rsidR="00E15861" w:rsidRDefault="00E6380F">
            <w:pPr>
              <w:snapToGrid w:val="0"/>
              <w:spacing w:line="240" w:lineRule="atLeast"/>
              <w:ind w:left="770" w:hanging="770"/>
              <w:jc w:val="both"/>
            </w:pPr>
            <w:r>
              <w:rPr>
                <w:rFonts w:ascii="標楷體" w:eastAsia="標楷體" w:hAnsi="標楷體"/>
                <w:color w:val="000000"/>
              </w:rPr>
              <w:t>性</w:t>
            </w:r>
            <w:r>
              <w:rPr>
                <w:rFonts w:ascii="標楷體" w:eastAsia="標楷體" w:hAnsi="標楷體"/>
                <w:color w:val="000000"/>
              </w:rPr>
              <w:t xml:space="preserve">E2 </w:t>
            </w:r>
            <w:r>
              <w:rPr>
                <w:rFonts w:ascii="標楷體" w:eastAsia="標楷體" w:hAnsi="標楷體"/>
                <w:color w:val="000000"/>
                <w:kern w:val="0"/>
              </w:rPr>
              <w:t>覺知身體意象對身心的影響</w:t>
            </w:r>
            <w:r>
              <w:rPr>
                <w:rFonts w:ascii="標楷體" w:eastAsia="標楷體" w:hAnsi="標楷體"/>
                <w:color w:val="000000"/>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1-I-1</w:t>
            </w:r>
            <w:r>
              <w:rPr>
                <w:rFonts w:ascii="標楷體" w:eastAsia="標楷體" w:hAnsi="標楷體"/>
                <w:color w:val="000000"/>
              </w:rPr>
              <w:t>探索並分享對自己及相關人、事、物的感受與想法。</w:t>
            </w:r>
          </w:p>
          <w:p w:rsidR="00E15861" w:rsidRDefault="00E6380F">
            <w:pPr>
              <w:snapToGrid w:val="0"/>
              <w:spacing w:line="240" w:lineRule="atLeast"/>
              <w:ind w:left="770" w:hanging="770"/>
              <w:jc w:val="both"/>
            </w:pPr>
            <w:r>
              <w:rPr>
                <w:rFonts w:ascii="標楷體" w:eastAsia="標楷體" w:hAnsi="標楷體"/>
                <w:color w:val="000000"/>
              </w:rPr>
              <w:t>1-I-2</w:t>
            </w:r>
            <w:r>
              <w:rPr>
                <w:rFonts w:ascii="標楷體" w:eastAsia="標楷體" w:hAnsi="標楷體"/>
                <w:color w:val="000000"/>
              </w:rPr>
              <w:t>覺察每個人均有其獨特性與長處，進而欣賞自己的優點、喜歡自己。</w:t>
            </w:r>
          </w:p>
          <w:p w:rsidR="00E15861" w:rsidRDefault="00E6380F">
            <w:pPr>
              <w:snapToGrid w:val="0"/>
              <w:spacing w:line="240" w:lineRule="atLeast"/>
              <w:ind w:left="770" w:hanging="770"/>
              <w:jc w:val="both"/>
            </w:pPr>
            <w:r>
              <w:rPr>
                <w:rFonts w:ascii="標楷體" w:eastAsia="標楷體" w:hAnsi="標楷體"/>
                <w:color w:val="000000"/>
              </w:rPr>
              <w:t>1-I-3</w:t>
            </w:r>
            <w:r>
              <w:rPr>
                <w:rFonts w:ascii="標楷體" w:eastAsia="標楷體" w:hAnsi="標楷體"/>
                <w:color w:val="000000"/>
              </w:rPr>
              <w:t>省思自我成長的歷程，體會其意義並知道自己進步的情形與努力的方向。</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w:t>
            </w:r>
            <w:r>
              <w:rPr>
                <w:rFonts w:ascii="標楷體" w:eastAsia="標楷體" w:hAnsi="標楷體"/>
                <w:color w:val="000000"/>
              </w:rPr>
              <w:t>事物變化及生命成長現象的觀察與省思。</w:t>
            </w:r>
          </w:p>
          <w:p w:rsidR="00E15861" w:rsidRDefault="00E6380F">
            <w:pPr>
              <w:snapToGrid w:val="0"/>
              <w:spacing w:line="240" w:lineRule="atLeast"/>
              <w:ind w:left="979" w:hanging="696"/>
              <w:jc w:val="both"/>
            </w:pPr>
            <w:r>
              <w:rPr>
                <w:rFonts w:ascii="標楷體" w:eastAsia="標楷體" w:hAnsi="標楷體"/>
                <w:color w:val="000000"/>
              </w:rPr>
              <w:t>A-I-1</w:t>
            </w:r>
            <w:r>
              <w:rPr>
                <w:rFonts w:ascii="標楷體" w:eastAsia="標楷體" w:hAnsi="標楷體"/>
                <w:color w:val="000000"/>
              </w:rPr>
              <w:t>生命成長現象的認識</w:t>
            </w:r>
            <w:bookmarkStart w:id="26" w:name="OLE_LINK5"/>
            <w:bookmarkStart w:id="27" w:name="OLE_LINK6"/>
            <w:bookmarkStart w:id="28" w:name="OLE_LINK7"/>
            <w:bookmarkStart w:id="29" w:name="OLE_LINK8"/>
            <w:bookmarkStart w:id="30" w:name="OLE_LINK9"/>
            <w:bookmarkStart w:id="31" w:name="OLE_LINK10"/>
            <w:bookmarkStart w:id="32" w:name="OLE_LINK11"/>
            <w:bookmarkStart w:id="33" w:name="OLE_LINK12"/>
            <w:bookmarkStart w:id="34" w:name="OLE_LINK13"/>
            <w:bookmarkStart w:id="35" w:name="OLE_LINK14"/>
            <w:bookmarkStart w:id="36" w:name="OLE_LINK15"/>
            <w:bookmarkStart w:id="37" w:name="OLE_LINK16"/>
            <w:bookmarkStart w:id="38" w:name="OLE_LINK17"/>
            <w:bookmarkStart w:id="39" w:name="OLE_LINK18"/>
            <w:bookmarkStart w:id="40" w:name="OLE_LINK19"/>
            <w:bookmarkStart w:id="41" w:name="OLE_LINK20"/>
            <w:bookmarkStart w:id="42" w:name="OLE_LINK21"/>
            <w:bookmarkStart w:id="43" w:name="OLE_LINK22"/>
            <w:bookmarkStart w:id="44" w:name="OLE_LINK23"/>
            <w:bookmarkStart w:id="45" w:name="OLE_LINK24"/>
            <w:bookmarkStart w:id="46" w:name="OLE_LINK25"/>
            <w:bookmarkStart w:id="47" w:name="OLE_LINK26"/>
            <w:r>
              <w:rPr>
                <w:rFonts w:ascii="標楷體" w:eastAsia="標楷體" w:hAnsi="標楷體"/>
                <w:color w:val="000000"/>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E15861" w:rsidRDefault="00E6380F">
            <w:pPr>
              <w:snapToGrid w:val="0"/>
              <w:spacing w:line="240" w:lineRule="atLeast"/>
              <w:ind w:left="979" w:hanging="696"/>
              <w:jc w:val="both"/>
            </w:pPr>
            <w:r>
              <w:rPr>
                <w:rFonts w:ascii="標楷體" w:eastAsia="標楷體" w:hAnsi="標楷體"/>
                <w:color w:val="000000"/>
              </w:rPr>
              <w:t>A-I-2</w:t>
            </w:r>
            <w:r>
              <w:rPr>
                <w:rFonts w:ascii="標楷體" w:eastAsia="標楷體" w:hAnsi="標楷體"/>
                <w:color w:val="000000"/>
              </w:rPr>
              <w:t>事物變化現象的觀察。</w:t>
            </w:r>
          </w:p>
          <w:p w:rsidR="00E15861" w:rsidRDefault="00E6380F">
            <w:pPr>
              <w:snapToGrid w:val="0"/>
              <w:spacing w:line="240" w:lineRule="atLeast"/>
              <w:ind w:left="979" w:hanging="696"/>
              <w:jc w:val="both"/>
            </w:pPr>
            <w:r>
              <w:rPr>
                <w:rFonts w:ascii="標楷體" w:eastAsia="標楷體" w:hAnsi="標楷體"/>
                <w:color w:val="000000"/>
              </w:rPr>
              <w:t>A-I-3</w:t>
            </w:r>
            <w:r>
              <w:rPr>
                <w:rFonts w:ascii="標楷體" w:eastAsia="標楷體" w:hAnsi="標楷體"/>
                <w:color w:val="000000"/>
              </w:rPr>
              <w:t>自我省思。</w:t>
            </w:r>
          </w:p>
          <w:p w:rsidR="00E15861" w:rsidRDefault="00E6380F">
            <w:pPr>
              <w:snapToGrid w:val="0"/>
              <w:spacing w:line="240" w:lineRule="atLeast"/>
              <w:ind w:left="269" w:hanging="269"/>
              <w:jc w:val="both"/>
            </w:pPr>
            <w:r>
              <w:rPr>
                <w:rFonts w:ascii="標楷體" w:eastAsia="標楷體" w:hAnsi="標楷體"/>
                <w:color w:val="000000"/>
              </w:rPr>
              <w:t>C.</w:t>
            </w:r>
            <w:r>
              <w:rPr>
                <w:rFonts w:ascii="標楷體" w:eastAsia="標楷體" w:hAnsi="標楷體"/>
                <w:color w:val="000000"/>
              </w:rPr>
              <w:t>生活事物特性的探究與創新應</w:t>
            </w:r>
            <w:r>
              <w:rPr>
                <w:rFonts w:ascii="標楷體" w:eastAsia="標楷體" w:hAnsi="標楷體"/>
                <w:color w:val="000000"/>
              </w:rPr>
              <w:t>用。</w:t>
            </w:r>
          </w:p>
          <w:p w:rsidR="00E15861" w:rsidRDefault="00E6380F">
            <w:pPr>
              <w:snapToGrid w:val="0"/>
              <w:spacing w:line="240" w:lineRule="atLeast"/>
              <w:ind w:left="979" w:hanging="696"/>
              <w:jc w:val="both"/>
            </w:pPr>
            <w:r>
              <w:rPr>
                <w:rFonts w:ascii="標楷體" w:eastAsia="標楷體" w:hAnsi="標楷體"/>
                <w:color w:val="000000"/>
              </w:rPr>
              <w:t>C-I-1</w:t>
            </w:r>
            <w:r>
              <w:rPr>
                <w:rFonts w:ascii="標楷體" w:eastAsia="標楷體" w:hAnsi="標楷體"/>
                <w:color w:val="000000"/>
              </w:rPr>
              <w:t>事物特性與現象的探究。</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性別角色的突破與性別歧視的消除</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E3 </w:t>
            </w:r>
            <w:r>
              <w:rPr>
                <w:rFonts w:ascii="標楷體" w:eastAsia="標楷體" w:hAnsi="標楷體"/>
                <w:color w:val="000000"/>
              </w:rPr>
              <w:t>覺察性別角色的刻板印象，了解家庭、學校與職業的分工，不應受性別的限制。</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1-I-1</w:t>
            </w:r>
            <w:r>
              <w:rPr>
                <w:rFonts w:ascii="標楷體" w:eastAsia="標楷體" w:hAnsi="標楷體"/>
                <w:color w:val="000000"/>
              </w:rPr>
              <w:t>探索並分享對自己及相關人、事、物的感受與想法。</w:t>
            </w:r>
          </w:p>
          <w:p w:rsidR="00E15861" w:rsidRDefault="00E6380F">
            <w:pPr>
              <w:snapToGrid w:val="0"/>
              <w:spacing w:line="240" w:lineRule="atLeast"/>
              <w:ind w:left="770" w:hanging="770"/>
              <w:jc w:val="both"/>
            </w:pPr>
            <w:r>
              <w:rPr>
                <w:rFonts w:ascii="標楷體" w:eastAsia="標楷體" w:hAnsi="標楷體"/>
                <w:color w:val="000000"/>
              </w:rPr>
              <w:t>1-I-2</w:t>
            </w:r>
            <w:r>
              <w:rPr>
                <w:rFonts w:ascii="標楷體" w:eastAsia="標楷體" w:hAnsi="標楷體"/>
                <w:color w:val="000000"/>
              </w:rPr>
              <w:t>覺察每個人均有其獨特性與長處，進而欣賞自己的優點、喜歡自己。</w:t>
            </w:r>
          </w:p>
          <w:p w:rsidR="00E15861" w:rsidRDefault="00E6380F">
            <w:pPr>
              <w:snapToGrid w:val="0"/>
              <w:spacing w:line="240" w:lineRule="atLeast"/>
              <w:ind w:left="770" w:hanging="770"/>
              <w:jc w:val="both"/>
            </w:pPr>
            <w:r>
              <w:rPr>
                <w:rFonts w:ascii="標楷體" w:eastAsia="標楷體" w:hAnsi="標楷體"/>
                <w:color w:val="000000"/>
              </w:rPr>
              <w:t>1-I-3</w:t>
            </w:r>
            <w:r>
              <w:rPr>
                <w:rFonts w:ascii="標楷體" w:eastAsia="標楷體" w:hAnsi="標楷體"/>
                <w:color w:val="000000"/>
              </w:rPr>
              <w:t>省思自我成長的歷程，體會其意義並知道自己進步的情形與努力的方向。</w:t>
            </w:r>
          </w:p>
          <w:p w:rsidR="00E15861" w:rsidRDefault="00E6380F">
            <w:pPr>
              <w:snapToGrid w:val="0"/>
              <w:spacing w:line="240" w:lineRule="atLeast"/>
              <w:ind w:left="770" w:hanging="770"/>
              <w:jc w:val="both"/>
            </w:pPr>
            <w:r>
              <w:rPr>
                <w:rFonts w:ascii="標楷體" w:eastAsia="標楷體" w:hAnsi="標楷體"/>
                <w:color w:val="000000"/>
              </w:rPr>
              <w:t>1-I-4</w:t>
            </w:r>
            <w:r>
              <w:rPr>
                <w:rFonts w:ascii="標楷體" w:eastAsia="標楷體" w:hAnsi="標楷體"/>
                <w:color w:val="000000"/>
              </w:rPr>
              <w:t>珍視自己並學習照顧自己的方法，且能適切、安全的行動。</w:t>
            </w:r>
          </w:p>
          <w:p w:rsidR="00E15861" w:rsidRDefault="00E6380F">
            <w:pPr>
              <w:snapToGrid w:val="0"/>
              <w:spacing w:line="240" w:lineRule="atLeast"/>
              <w:ind w:left="770" w:hanging="770"/>
              <w:jc w:val="both"/>
            </w:pPr>
            <w:r>
              <w:rPr>
                <w:rFonts w:ascii="標楷體" w:eastAsia="標楷體" w:hAnsi="標楷體"/>
                <w:color w:val="000000"/>
              </w:rPr>
              <w:t>2-I-3</w:t>
            </w:r>
            <w:r>
              <w:rPr>
                <w:rFonts w:ascii="標楷體" w:eastAsia="標楷體" w:hAnsi="標楷體"/>
                <w:color w:val="000000"/>
                <w:sz w:val="22"/>
              </w:rPr>
              <w:t xml:space="preserve"> </w:t>
            </w:r>
            <w:r>
              <w:rPr>
                <w:rFonts w:ascii="標楷體" w:eastAsia="標楷體" w:hAnsi="標楷體"/>
                <w:color w:val="000000"/>
              </w:rPr>
              <w:t>探索生活中的人、事、物，並體會彼此之間會</w:t>
            </w:r>
            <w:r>
              <w:rPr>
                <w:rFonts w:ascii="標楷體" w:eastAsia="標楷體" w:hAnsi="標楷體"/>
                <w:color w:val="000000"/>
              </w:rPr>
              <w:lastRenderedPageBreak/>
              <w:t>相互影響。</w:t>
            </w:r>
          </w:p>
          <w:p w:rsidR="00E15861" w:rsidRDefault="00E6380F">
            <w:pPr>
              <w:snapToGrid w:val="0"/>
              <w:spacing w:line="240" w:lineRule="atLeast"/>
              <w:ind w:left="770" w:hanging="770"/>
              <w:jc w:val="both"/>
            </w:pPr>
            <w:r>
              <w:rPr>
                <w:rFonts w:ascii="標楷體" w:eastAsia="標楷體" w:hAnsi="標楷體"/>
                <w:color w:val="000000"/>
              </w:rPr>
              <w:t>6-I-4</w:t>
            </w:r>
            <w:r>
              <w:rPr>
                <w:rFonts w:ascii="標楷體" w:eastAsia="標楷體" w:hAnsi="標楷體"/>
                <w:color w:val="000000"/>
                <w:sz w:val="22"/>
              </w:rPr>
              <w:t xml:space="preserve"> </w:t>
            </w:r>
            <w:r>
              <w:rPr>
                <w:rFonts w:ascii="標楷體" w:eastAsia="標楷體" w:hAnsi="標楷體"/>
                <w:color w:val="000000"/>
              </w:rPr>
              <w:t>關懷生活</w:t>
            </w:r>
            <w:r>
              <w:rPr>
                <w:rFonts w:ascii="標楷體" w:eastAsia="標楷體" w:hAnsi="標楷體"/>
                <w:color w:val="000000"/>
              </w:rPr>
              <w:t>中的人、事、物，願意提供協助與服務。</w:t>
            </w:r>
          </w:p>
          <w:p w:rsidR="00E15861" w:rsidRDefault="00E6380F">
            <w:pPr>
              <w:snapToGrid w:val="0"/>
              <w:spacing w:line="240" w:lineRule="atLeast"/>
              <w:ind w:left="770" w:hanging="770"/>
              <w:jc w:val="both"/>
            </w:pPr>
            <w:r>
              <w:rPr>
                <w:rFonts w:ascii="標楷體" w:eastAsia="標楷體" w:hAnsi="標楷體"/>
                <w:color w:val="000000"/>
              </w:rPr>
              <w:t>7-I-1</w:t>
            </w:r>
            <w:r>
              <w:rPr>
                <w:rFonts w:ascii="標楷體" w:eastAsia="標楷體" w:hAnsi="標楷體"/>
                <w:color w:val="000000"/>
              </w:rPr>
              <w:t>以對方能理解的語彙或合宜的方式，表達對人、事、物的觀察與意見。</w:t>
            </w:r>
          </w:p>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lastRenderedPageBreak/>
              <w:t>A.</w:t>
            </w:r>
            <w:r>
              <w:rPr>
                <w:rFonts w:ascii="標楷體" w:eastAsia="標楷體" w:hAnsi="標楷體"/>
                <w:color w:val="000000"/>
                <w:szCs w:val="22"/>
              </w:rPr>
              <w:t>事物變化</w:t>
            </w:r>
            <w:r>
              <w:rPr>
                <w:rFonts w:ascii="標楷體" w:eastAsia="標楷體" w:hAnsi="標楷體"/>
                <w:color w:val="000000"/>
              </w:rPr>
              <w:t>及</w:t>
            </w:r>
            <w:r>
              <w:rPr>
                <w:rFonts w:ascii="標楷體" w:eastAsia="標楷體" w:hAnsi="標楷體"/>
                <w:color w:val="000000"/>
                <w:szCs w:val="22"/>
              </w:rPr>
              <w:t>生命成長現象的觀察與省思</w:t>
            </w:r>
          </w:p>
          <w:p w:rsidR="00E15861" w:rsidRDefault="00E6380F">
            <w:pPr>
              <w:snapToGrid w:val="0"/>
              <w:spacing w:line="240" w:lineRule="atLeast"/>
              <w:ind w:left="1012" w:hanging="710"/>
              <w:jc w:val="both"/>
            </w:pPr>
            <w:r>
              <w:rPr>
                <w:rFonts w:ascii="標楷體" w:eastAsia="標楷體" w:hAnsi="標楷體"/>
                <w:color w:val="000000"/>
              </w:rPr>
              <w:t>A</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自我省思</w:t>
            </w:r>
          </w:p>
          <w:p w:rsidR="00E15861" w:rsidRDefault="00E6380F">
            <w:pPr>
              <w:snapToGrid w:val="0"/>
              <w:spacing w:line="240" w:lineRule="atLeast"/>
              <w:ind w:left="269" w:hanging="269"/>
              <w:jc w:val="both"/>
            </w:pPr>
            <w:r>
              <w:rPr>
                <w:rFonts w:ascii="標楷體" w:eastAsia="標楷體" w:hAnsi="標楷體"/>
                <w:color w:val="000000"/>
              </w:rPr>
              <w:t>D.</w:t>
            </w:r>
            <w:r>
              <w:rPr>
                <w:rFonts w:ascii="標楷體" w:eastAsia="標楷體" w:hAnsi="標楷體"/>
                <w:color w:val="000000"/>
                <w:szCs w:val="22"/>
              </w:rPr>
              <w:t>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自我與他人關係的認識。</w:t>
            </w:r>
          </w:p>
          <w:p w:rsidR="00E15861" w:rsidRDefault="00E6380F">
            <w:pPr>
              <w:snapToGrid w:val="0"/>
              <w:spacing w:line="240" w:lineRule="atLeast"/>
              <w:ind w:left="972" w:hanging="672"/>
              <w:jc w:val="both"/>
            </w:pPr>
            <w:r>
              <w:rPr>
                <w:rFonts w:ascii="標楷體" w:eastAsia="標楷體" w:hAnsi="標楷體"/>
                <w:color w:val="000000"/>
              </w:rPr>
              <w:t>D</w:t>
            </w:r>
            <w:r>
              <w:rPr>
                <w:rFonts w:ascii="標楷體" w:eastAsia="標楷體" w:hAnsi="標楷體" w:cs="標楷體"/>
                <w:color w:val="000000"/>
                <w:kern w:val="0"/>
                <w:szCs w:val="22"/>
              </w:rPr>
              <w:t>-I-</w:t>
            </w:r>
            <w:r>
              <w:rPr>
                <w:rFonts w:ascii="標楷體" w:eastAsia="標楷體" w:hAnsi="標楷體"/>
                <w:color w:val="000000"/>
              </w:rPr>
              <w:t>4</w:t>
            </w:r>
            <w:r>
              <w:rPr>
                <w:rFonts w:ascii="標楷體" w:eastAsia="標楷體" w:hAnsi="標楷體"/>
                <w:color w:val="000000"/>
                <w:szCs w:val="22"/>
              </w:rPr>
              <w:t>共同</w:t>
            </w:r>
            <w:r>
              <w:rPr>
                <w:rFonts w:ascii="標楷體" w:eastAsia="標楷體" w:hAnsi="標楷體"/>
                <w:color w:val="000000"/>
              </w:rPr>
              <w:t>工作</w:t>
            </w:r>
            <w:r>
              <w:rPr>
                <w:rFonts w:ascii="標楷體" w:eastAsia="標楷體" w:hAnsi="標楷體"/>
                <w:color w:val="000000"/>
                <w:szCs w:val="22"/>
              </w:rPr>
              <w:t>並相互協助。</w:t>
            </w:r>
          </w:p>
          <w:p w:rsidR="00E15861" w:rsidRDefault="00E15861">
            <w:pPr>
              <w:snapToGrid w:val="0"/>
              <w:spacing w:line="240" w:lineRule="atLeast"/>
              <w:ind w:left="840" w:hanging="840"/>
              <w:jc w:val="both"/>
              <w:rPr>
                <w:rFonts w:ascii="標楷體" w:eastAsia="標楷體" w:hAnsi="標楷體"/>
                <w:color w:val="000000"/>
              </w:rPr>
            </w:pPr>
          </w:p>
          <w:p w:rsidR="00E15861" w:rsidRDefault="00E15861">
            <w:pPr>
              <w:snapToGrid w:val="0"/>
              <w:spacing w:line="240" w:lineRule="atLeast"/>
              <w:ind w:left="840" w:hanging="840"/>
              <w:jc w:val="both"/>
              <w:rPr>
                <w:rFonts w:ascii="標楷體" w:eastAsia="標楷體" w:hAnsi="標楷體"/>
                <w:color w:val="000000"/>
              </w:rPr>
            </w:pPr>
          </w:p>
          <w:p w:rsidR="00E15861" w:rsidRDefault="00E15861">
            <w:pPr>
              <w:snapToGrid w:val="0"/>
              <w:spacing w:line="240" w:lineRule="atLeast"/>
              <w:ind w:left="979" w:hanging="696"/>
              <w:jc w:val="both"/>
              <w:rPr>
                <w:rFonts w:ascii="標楷體" w:eastAsia="標楷體" w:hAnsi="標楷體"/>
                <w:color w:val="000000"/>
              </w:rPr>
            </w:pP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身體自主權的尊重與維護</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E4 </w:t>
            </w:r>
            <w:r>
              <w:rPr>
                <w:rFonts w:ascii="標楷體" w:eastAsia="標楷體" w:hAnsi="標楷體"/>
                <w:color w:val="000000"/>
              </w:rPr>
              <w:t>認識身體界限與尊重他人的身體自主權。</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1-I-4</w:t>
            </w:r>
            <w:r>
              <w:rPr>
                <w:rFonts w:ascii="標楷體" w:eastAsia="標楷體" w:hAnsi="標楷體"/>
                <w:color w:val="000000"/>
              </w:rPr>
              <w:t>珍視自己並學習照顧自己的方法，且能適切、安全的行動。</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6-I-3</w:t>
            </w:r>
            <w:r>
              <w:rPr>
                <w:rFonts w:ascii="標楷體" w:eastAsia="標楷體" w:hAnsi="標楷體"/>
                <w:color w:val="000000"/>
              </w:rPr>
              <w:t>覺察生活中的規範與禮儀，探究其存在的意義，並願意遵守。</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w:t>
            </w:r>
            <w:r>
              <w:rPr>
                <w:rFonts w:ascii="標楷體" w:eastAsia="標楷體" w:hAnsi="標楷體"/>
                <w:color w:val="000000"/>
              </w:rPr>
              <w:t>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A-I-1</w:t>
            </w:r>
            <w:r>
              <w:rPr>
                <w:rFonts w:ascii="標楷體" w:eastAsia="標楷體" w:hAnsi="標楷體"/>
                <w:color w:val="000000"/>
              </w:rPr>
              <w:t>生命成長現象的認識。</w:t>
            </w:r>
          </w:p>
          <w:p w:rsidR="00E15861" w:rsidRDefault="00E6380F">
            <w:pPr>
              <w:snapToGrid w:val="0"/>
              <w:spacing w:line="240" w:lineRule="atLeast"/>
              <w:ind w:left="269" w:hanging="269"/>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C-I-1</w:t>
            </w:r>
            <w:r>
              <w:rPr>
                <w:rFonts w:ascii="標楷體" w:eastAsia="標楷體" w:hAnsi="標楷體"/>
                <w:color w:val="000000"/>
              </w:rPr>
              <w:t>事物特性與現象的探究。</w:t>
            </w:r>
          </w:p>
          <w:p w:rsidR="00E15861" w:rsidRDefault="00E6380F">
            <w:pPr>
              <w:snapToGrid w:val="0"/>
              <w:spacing w:line="240" w:lineRule="atLeast"/>
              <w:ind w:left="269" w:hanging="269"/>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w:t>
            </w:r>
            <w:r>
              <w:rPr>
                <w:rFonts w:ascii="標楷體" w:eastAsia="標楷體" w:hAnsi="標楷體"/>
                <w:color w:val="000000"/>
              </w:rPr>
              <w:t>自我與他人關係的認識。</w:t>
            </w:r>
          </w:p>
          <w:p w:rsidR="00E15861" w:rsidRDefault="00E6380F">
            <w:pPr>
              <w:snapToGrid w:val="0"/>
              <w:spacing w:line="240" w:lineRule="atLeast"/>
              <w:ind w:left="972" w:hanging="672"/>
              <w:jc w:val="both"/>
            </w:pPr>
            <w:r>
              <w:rPr>
                <w:rFonts w:ascii="標楷體" w:eastAsia="標楷體" w:hAnsi="標楷體"/>
                <w:color w:val="000000"/>
              </w:rPr>
              <w:t>D-I-3</w:t>
            </w:r>
            <w:r>
              <w:rPr>
                <w:rFonts w:ascii="標楷體" w:eastAsia="標楷體" w:hAnsi="標楷體" w:cs="標楷體"/>
                <w:color w:val="000000"/>
                <w:kern w:val="0"/>
              </w:rPr>
              <w:t>聆聽與回應的表現</w:t>
            </w:r>
            <w:r>
              <w:rPr>
                <w:rFonts w:ascii="標楷體" w:eastAsia="標楷體" w:hAnsi="標楷體"/>
                <w:color w:val="000000"/>
              </w:rPr>
              <w:t>。</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性騷擾、性侵害、性霸凌的防治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E5 </w:t>
            </w:r>
            <w:r>
              <w:rPr>
                <w:rFonts w:ascii="標楷體" w:eastAsia="標楷體" w:hAnsi="標楷體"/>
                <w:color w:val="000000"/>
              </w:rPr>
              <w:t>認識性騷擾、性侵害、性霸凌的概念及其求助管道。</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1-I-4</w:t>
            </w:r>
            <w:r>
              <w:rPr>
                <w:rFonts w:ascii="標楷體" w:eastAsia="標楷體" w:hAnsi="標楷體"/>
                <w:color w:val="000000"/>
              </w:rPr>
              <w:t>珍視自己並學習照顧自己的方法，且能適切、安全的行動。</w:t>
            </w:r>
          </w:p>
          <w:p w:rsidR="00E15861" w:rsidRDefault="00E15861">
            <w:pPr>
              <w:snapToGrid w:val="0"/>
              <w:spacing w:line="240" w:lineRule="atLeast"/>
              <w:ind w:left="317" w:hanging="317"/>
              <w:jc w:val="both"/>
              <w:rPr>
                <w:rFonts w:ascii="標楷體" w:eastAsia="標楷體" w:hAnsi="標楷體"/>
                <w:strike/>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w:t>
            </w:r>
            <w:r>
              <w:rPr>
                <w:rFonts w:ascii="標楷體" w:eastAsia="標楷體" w:hAnsi="標楷體"/>
                <w:color w:val="000000"/>
              </w:rPr>
              <w:t>自我與他人關係的認識。</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語言、文字與符號的性別意涵分析</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E6 </w:t>
            </w:r>
            <w:r>
              <w:rPr>
                <w:rFonts w:ascii="標楷體" w:eastAsia="標楷體" w:hAnsi="標楷體"/>
                <w:color w:val="000000"/>
              </w:rPr>
              <w:t>了解圖像、語言與文字的性別意涵，使用</w:t>
            </w:r>
            <w:r>
              <w:rPr>
                <w:rFonts w:ascii="標楷體" w:eastAsia="標楷體" w:hAnsi="標楷體"/>
                <w:color w:val="000000"/>
              </w:rPr>
              <w:lastRenderedPageBreak/>
              <w:t>性別平等的語言與文字進行溝通。</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lastRenderedPageBreak/>
              <w:t>4-I-2</w:t>
            </w:r>
            <w:r>
              <w:rPr>
                <w:rFonts w:ascii="標楷體" w:eastAsia="標楷體" w:hAnsi="標楷體"/>
                <w:color w:val="000000"/>
              </w:rPr>
              <w:t>使用不同的表徵符號進行表現與分享，感受創作的樂趣。</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88" w:hanging="281"/>
              <w:jc w:val="both"/>
              <w:rPr>
                <w:rFonts w:ascii="標楷體" w:eastAsia="標楷體" w:hAnsi="標楷體"/>
                <w:color w:val="000000"/>
              </w:rPr>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C-I-2</w:t>
            </w:r>
            <w:r>
              <w:rPr>
                <w:rFonts w:ascii="標楷體" w:eastAsia="標楷體" w:hAnsi="標楷體"/>
                <w:color w:val="000000"/>
              </w:rPr>
              <w:t>媒材特性與符號表徵的使用。</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性別權益與公共參與</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 xml:space="preserve">E9 </w:t>
            </w:r>
            <w:r>
              <w:rPr>
                <w:rFonts w:ascii="標楷體" w:eastAsia="標楷體" w:hAnsi="標楷體"/>
                <w:color w:val="000000"/>
              </w:rPr>
              <w:t>檢視校園中空間與資源分配的性別落差，並提出改善建議。</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w:t>
            </w:r>
            <w:r>
              <w:rPr>
                <w:rFonts w:ascii="標楷體" w:eastAsia="標楷體" w:hAnsi="標楷體"/>
                <w:color w:val="000000"/>
              </w:rPr>
              <w:t>-I-5</w:t>
            </w:r>
            <w:r>
              <w:rPr>
                <w:rFonts w:ascii="標楷體" w:eastAsia="標楷體" w:hAnsi="標楷體"/>
                <w:color w:val="000000"/>
              </w:rPr>
              <w:t>運用各種探究事物的方法及技能，對訊息做適切的處理，並養成動手做的習慣。</w:t>
            </w:r>
          </w:p>
          <w:p w:rsidR="00E15861" w:rsidRDefault="00E6380F">
            <w:pPr>
              <w:snapToGrid w:val="0"/>
              <w:spacing w:line="240" w:lineRule="atLeast"/>
              <w:ind w:left="720" w:hanging="720"/>
              <w:jc w:val="both"/>
            </w:pPr>
            <w:r>
              <w:rPr>
                <w:rFonts w:ascii="標楷體" w:eastAsia="標楷體" w:hAnsi="標楷體"/>
                <w:color w:val="000000"/>
              </w:rPr>
              <w:t>2-I-4</w:t>
            </w:r>
            <w:r>
              <w:rPr>
                <w:rFonts w:ascii="標楷體" w:eastAsia="標楷體" w:hAnsi="標楷體"/>
                <w:color w:val="000000"/>
              </w:rPr>
              <w:t>在發現及解決問題的歷程中，學習探究人、事、物的方法。</w:t>
            </w:r>
          </w:p>
          <w:p w:rsidR="00E15861" w:rsidRDefault="00E6380F">
            <w:pPr>
              <w:snapToGrid w:val="0"/>
              <w:spacing w:line="240" w:lineRule="atLeast"/>
              <w:ind w:left="720" w:hanging="720"/>
              <w:jc w:val="both"/>
            </w:pPr>
            <w:r>
              <w:rPr>
                <w:rFonts w:ascii="標楷體" w:eastAsia="標楷體" w:hAnsi="標楷體"/>
                <w:color w:val="000000"/>
              </w:rPr>
              <w:t>6-I-4</w:t>
            </w:r>
            <w:r>
              <w:rPr>
                <w:rFonts w:ascii="標楷體" w:eastAsia="標楷體" w:hAnsi="標楷體"/>
                <w:color w:val="000000"/>
                <w:sz w:val="20"/>
              </w:rPr>
              <w:t xml:space="preserve"> </w:t>
            </w:r>
            <w:r>
              <w:rPr>
                <w:rFonts w:ascii="標楷體" w:eastAsia="標楷體" w:hAnsi="標楷體"/>
                <w:color w:val="000000"/>
              </w:rPr>
              <w:t>關懷生活中的人、事、物，願意提供協助與服務。</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C-I-3</w:t>
            </w:r>
            <w:r>
              <w:rPr>
                <w:rFonts w:ascii="標楷體" w:eastAsia="標楷體" w:hAnsi="標楷體"/>
                <w:color w:val="000000"/>
              </w:rPr>
              <w:t>探究生活事物的方法與技能。</w:t>
            </w:r>
          </w:p>
          <w:p w:rsidR="00E15861" w:rsidRDefault="00E6380F">
            <w:pPr>
              <w:snapToGrid w:val="0"/>
              <w:spacing w:line="240" w:lineRule="atLeast"/>
              <w:ind w:left="972" w:hanging="672"/>
              <w:jc w:val="both"/>
            </w:pPr>
            <w:r>
              <w:rPr>
                <w:rFonts w:ascii="標楷體" w:eastAsia="標楷體" w:hAnsi="標楷體"/>
                <w:color w:val="000000"/>
              </w:rPr>
              <w:t>C-I-4</w:t>
            </w:r>
            <w:r>
              <w:rPr>
                <w:rFonts w:ascii="標楷體" w:eastAsia="標楷體" w:hAnsi="標楷體"/>
                <w:color w:val="000000"/>
              </w:rPr>
              <w:t>事理的應用與實踐。</w:t>
            </w:r>
          </w:p>
          <w:p w:rsidR="00E15861" w:rsidRDefault="00E6380F">
            <w:pPr>
              <w:snapToGrid w:val="0"/>
              <w:spacing w:line="240" w:lineRule="atLeast"/>
              <w:ind w:left="972" w:hanging="672"/>
              <w:jc w:val="both"/>
            </w:pPr>
            <w:r>
              <w:rPr>
                <w:rFonts w:ascii="標楷體" w:eastAsia="標楷體" w:hAnsi="標楷體"/>
                <w:color w:val="000000"/>
              </w:rPr>
              <w:t>C-I-5</w:t>
            </w:r>
            <w:r>
              <w:rPr>
                <w:rFonts w:ascii="標楷體" w:eastAsia="標楷體" w:hAnsi="標楷體"/>
                <w:color w:val="000000"/>
              </w:rPr>
              <w:t>知識與方法的運用、組合與創新。</w:t>
            </w:r>
          </w:p>
          <w:p w:rsidR="00E15861" w:rsidRDefault="00E6380F">
            <w:pPr>
              <w:snapToGrid w:val="0"/>
              <w:spacing w:line="240" w:lineRule="atLeast"/>
              <w:ind w:left="619" w:hanging="619"/>
              <w:jc w:val="both"/>
              <w:rPr>
                <w:rFonts w:ascii="標楷體" w:eastAsia="標楷體" w:hAnsi="標楷體"/>
                <w:color w:val="000000"/>
              </w:rPr>
            </w:pPr>
            <w:r>
              <w:rPr>
                <w:rFonts w:ascii="標楷體" w:eastAsia="標楷體" w:hAnsi="標楷體"/>
                <w:color w:val="000000"/>
              </w:rPr>
              <w:t>F.</w:t>
            </w:r>
            <w:r>
              <w:rPr>
                <w:rFonts w:ascii="標楷體" w:eastAsia="標楷體" w:hAnsi="標楷體"/>
                <w:color w:val="000000"/>
              </w:rPr>
              <w:t>自主學習</w:t>
            </w:r>
          </w:p>
          <w:p w:rsidR="00E15861" w:rsidRDefault="00E6380F">
            <w:pPr>
              <w:snapToGrid w:val="0"/>
              <w:spacing w:line="240" w:lineRule="atLeast"/>
              <w:ind w:left="1022" w:hanging="722"/>
              <w:jc w:val="both"/>
            </w:pPr>
            <w:r>
              <w:rPr>
                <w:rFonts w:ascii="標楷體" w:eastAsia="標楷體" w:hAnsi="標楷體"/>
                <w:color w:val="000000"/>
              </w:rPr>
              <w:t>F-I-3</w:t>
            </w:r>
            <w:r>
              <w:rPr>
                <w:rFonts w:ascii="標楷體" w:eastAsia="標楷體" w:hAnsi="標楷體"/>
                <w:color w:val="000000"/>
              </w:rPr>
              <w:t>面對學習的挑戰，勇於提出解決問題的方法並進行試驗。</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性別權力關係與互動</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E10</w:t>
            </w:r>
            <w:r>
              <w:rPr>
                <w:rFonts w:ascii="標楷體" w:eastAsia="標楷體" w:hAnsi="標楷體"/>
                <w:color w:val="000000"/>
              </w:rPr>
              <w:t>辨識性別刻板的情感表達與人際互動。</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w:t>
            </w:r>
            <w:r>
              <w:rPr>
                <w:rFonts w:ascii="標楷體" w:eastAsia="標楷體" w:hAnsi="標楷體"/>
                <w:color w:val="000000"/>
              </w:rPr>
              <w:t>E11</w:t>
            </w:r>
            <w:r>
              <w:rPr>
                <w:rFonts w:ascii="標楷體" w:eastAsia="標楷體" w:hAnsi="標楷體"/>
                <w:color w:val="000000"/>
              </w:rPr>
              <w:t>培養性別間合宜表達情感的能力。</w:t>
            </w:r>
          </w:p>
          <w:p w:rsidR="00E15861" w:rsidRDefault="00E15861">
            <w:pPr>
              <w:snapToGrid w:val="0"/>
              <w:spacing w:line="240" w:lineRule="atLeast"/>
              <w:ind w:left="600" w:hanging="600"/>
              <w:jc w:val="both"/>
              <w:rPr>
                <w:rFonts w:ascii="標楷體" w:eastAsia="標楷體" w:hAnsi="標楷體"/>
                <w:color w:val="000000"/>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6-I-4</w:t>
            </w:r>
            <w:r>
              <w:rPr>
                <w:rFonts w:ascii="標楷體" w:eastAsia="標楷體" w:hAnsi="標楷體"/>
                <w:color w:val="000000"/>
                <w:sz w:val="20"/>
              </w:rPr>
              <w:t xml:space="preserve"> </w:t>
            </w:r>
            <w:r>
              <w:rPr>
                <w:rFonts w:ascii="標楷體" w:eastAsia="標楷體" w:hAnsi="標楷體"/>
                <w:color w:val="000000"/>
              </w:rPr>
              <w:t>關懷生活中的人、事、物，願意提供協助與服務。</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7-I-1</w:t>
            </w:r>
            <w:r>
              <w:rPr>
                <w:rFonts w:ascii="標楷體" w:eastAsia="標楷體" w:hAnsi="標楷體"/>
                <w:color w:val="000000"/>
              </w:rPr>
              <w:t>以對方能理解的語彙或合宜的方式，表達對人、事、物的觀察與意見。</w:t>
            </w:r>
          </w:p>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w:t>
            </w:r>
            <w:r>
              <w:rPr>
                <w:rFonts w:ascii="標楷體" w:eastAsia="標楷體" w:hAnsi="標楷體"/>
                <w:color w:val="000000"/>
              </w:rPr>
              <w:t>自我與他人關係的認識</w:t>
            </w:r>
            <w:bookmarkStart w:id="48" w:name="OLE_LINK27"/>
            <w:bookmarkStart w:id="49" w:name="OLE_LINK28"/>
            <w:r>
              <w:rPr>
                <w:rFonts w:ascii="標楷體" w:eastAsia="標楷體" w:hAnsi="標楷體"/>
                <w:color w:val="000000"/>
              </w:rPr>
              <w:t>。</w:t>
            </w:r>
            <w:bookmarkEnd w:id="48"/>
            <w:bookmarkEnd w:id="49"/>
          </w:p>
          <w:p w:rsidR="00E15861" w:rsidRDefault="00E6380F">
            <w:pPr>
              <w:snapToGrid w:val="0"/>
              <w:spacing w:line="240" w:lineRule="atLeast"/>
              <w:ind w:left="972" w:hanging="672"/>
              <w:jc w:val="both"/>
            </w:pPr>
            <w:r>
              <w:rPr>
                <w:rFonts w:ascii="標楷體" w:eastAsia="標楷體" w:hAnsi="標楷體"/>
                <w:color w:val="000000"/>
              </w:rPr>
              <w:t>D-I-2</w:t>
            </w:r>
            <w:r>
              <w:rPr>
                <w:rFonts w:ascii="標楷體" w:eastAsia="標楷體" w:hAnsi="標楷體"/>
                <w:color w:val="000000"/>
              </w:rPr>
              <w:t>情緒調整的學習。</w:t>
            </w:r>
          </w:p>
          <w:p w:rsidR="00E15861" w:rsidRDefault="00E6380F">
            <w:pPr>
              <w:snapToGrid w:val="0"/>
              <w:spacing w:line="240" w:lineRule="atLeast"/>
              <w:ind w:left="972" w:hanging="672"/>
              <w:jc w:val="both"/>
            </w:pPr>
            <w:r>
              <w:rPr>
                <w:rFonts w:ascii="標楷體" w:eastAsia="標楷體" w:hAnsi="標楷體"/>
                <w:color w:val="000000"/>
              </w:rPr>
              <w:t>D-I-3</w:t>
            </w:r>
            <w:r>
              <w:rPr>
                <w:rFonts w:ascii="標楷體" w:eastAsia="標楷體" w:hAnsi="標楷體"/>
                <w:color w:val="000000"/>
              </w:rPr>
              <w:t>聆聽與回應的表現。</w:t>
            </w:r>
          </w:p>
        </w:tc>
      </w:tr>
      <w:tr w:rsidR="00E15861">
        <w:tblPrEx>
          <w:tblCellMar>
            <w:top w:w="0" w:type="dxa"/>
            <w:bottom w:w="0" w:type="dxa"/>
          </w:tblCellMar>
        </w:tblPrEx>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人權教育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人權的基本概念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w:t>
            </w:r>
            <w:bookmarkStart w:id="50" w:name="OLE_LINK44"/>
            <w:bookmarkStart w:id="51" w:name="OLE_LINK45"/>
            <w:r>
              <w:rPr>
                <w:rFonts w:ascii="標楷體" w:eastAsia="標楷體" w:hAnsi="標楷體"/>
                <w:color w:val="000000"/>
              </w:rPr>
              <w:t xml:space="preserve">E1 </w:t>
            </w:r>
            <w:r>
              <w:rPr>
                <w:rFonts w:ascii="標楷體" w:eastAsia="標楷體" w:hAnsi="標楷體"/>
                <w:color w:val="000000"/>
              </w:rPr>
              <w:t>認識人權是與生俱有的、普遍的、不容剝奪的。</w:t>
            </w:r>
            <w:bookmarkEnd w:id="50"/>
            <w:bookmarkEnd w:id="51"/>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6-I-3</w:t>
            </w:r>
            <w:r>
              <w:rPr>
                <w:rFonts w:ascii="標楷體" w:eastAsia="標楷體" w:hAnsi="標楷體"/>
                <w:color w:val="000000"/>
              </w:rPr>
              <w:t>覺察生活中的規範與禮儀，探究其存在的意義，並願意遵守。</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7-I-1</w:t>
            </w:r>
            <w:r>
              <w:rPr>
                <w:rFonts w:ascii="標楷體" w:eastAsia="標楷體" w:hAnsi="標楷體"/>
                <w:color w:val="000000"/>
              </w:rPr>
              <w:t>以對方能理解的語彙或合宜的方式，表達對人、</w:t>
            </w:r>
            <w:r>
              <w:rPr>
                <w:rFonts w:ascii="標楷體" w:eastAsia="標楷體" w:hAnsi="標楷體"/>
                <w:color w:val="000000"/>
              </w:rPr>
              <w:lastRenderedPageBreak/>
              <w:t>事、物的觀察與意見。</w:t>
            </w:r>
          </w:p>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lastRenderedPageBreak/>
              <w:t>E.</w:t>
            </w:r>
            <w:r>
              <w:rPr>
                <w:rFonts w:ascii="標楷體" w:eastAsia="標楷體" w:hAnsi="標楷體"/>
                <w:color w:val="000000"/>
              </w:rPr>
              <w:t>生活規範的實踐與省思</w:t>
            </w:r>
          </w:p>
          <w:p w:rsidR="00E15861" w:rsidRDefault="00E6380F">
            <w:pPr>
              <w:snapToGrid w:val="0"/>
              <w:spacing w:line="240" w:lineRule="atLeast"/>
              <w:ind w:left="972" w:hanging="672"/>
              <w:jc w:val="both"/>
            </w:pPr>
            <w:r>
              <w:rPr>
                <w:rFonts w:ascii="標楷體" w:eastAsia="標楷體" w:hAnsi="標楷體"/>
                <w:color w:val="000000"/>
              </w:rPr>
              <w:t>E-I-1</w:t>
            </w:r>
            <w:r>
              <w:rPr>
                <w:rFonts w:ascii="標楷體" w:eastAsia="標楷體" w:hAnsi="標楷體"/>
                <w:color w:val="000000"/>
              </w:rPr>
              <w:t>生活習慣的養成</w:t>
            </w:r>
            <w:bookmarkStart w:id="52" w:name="OLE_LINK29"/>
            <w:bookmarkStart w:id="53" w:name="OLE_LINK30"/>
            <w:bookmarkStart w:id="54" w:name="OLE_LINK31"/>
            <w:bookmarkStart w:id="55" w:name="OLE_LINK35"/>
            <w:bookmarkStart w:id="56" w:name="OLE_LINK36"/>
            <w:bookmarkStart w:id="57" w:name="OLE_LINK37"/>
            <w:bookmarkStart w:id="58" w:name="OLE_LINK48"/>
            <w:bookmarkStart w:id="59" w:name="OLE_LINK49"/>
            <w:bookmarkStart w:id="60" w:name="OLE_LINK50"/>
            <w:bookmarkStart w:id="61" w:name="OLE_LINK53"/>
            <w:bookmarkStart w:id="62" w:name="OLE_LINK54"/>
            <w:bookmarkStart w:id="63" w:name="OLE_LINK55"/>
            <w:bookmarkStart w:id="64" w:name="OLE_LINK56"/>
            <w:bookmarkStart w:id="65" w:name="OLE_LINK57"/>
            <w:bookmarkStart w:id="66" w:name="OLE_LINK58"/>
            <w:bookmarkStart w:id="67" w:name="OLE_LINK59"/>
            <w:bookmarkStart w:id="68" w:name="OLE_LINK60"/>
            <w:bookmarkStart w:id="69" w:name="OLE_LINK61"/>
            <w:bookmarkStart w:id="70" w:name="OLE_LINK62"/>
            <w:bookmarkStart w:id="71" w:name="OLE_LINK63"/>
            <w:bookmarkStart w:id="72" w:name="OLE_LINK64"/>
            <w:bookmarkStart w:id="73" w:name="OLE_LINK65"/>
            <w:bookmarkStart w:id="74" w:name="OLE_LINK66"/>
            <w:bookmarkStart w:id="75" w:name="OLE_LINK67"/>
            <w:bookmarkStart w:id="76" w:name="OLE_LINK71"/>
            <w:bookmarkStart w:id="77" w:name="OLE_LINK72"/>
            <w:bookmarkStart w:id="78" w:name="OLE_LINK73"/>
            <w:bookmarkStart w:id="79" w:name="OLE_LINK74"/>
            <w:bookmarkStart w:id="80" w:name="OLE_LINK75"/>
            <w:bookmarkStart w:id="81" w:name="OLE_LINK76"/>
            <w:bookmarkStart w:id="82" w:name="OLE_LINK77"/>
            <w:bookmarkStart w:id="83" w:name="OLE_LINK78"/>
            <w:bookmarkStart w:id="84" w:name="OLE_LINK79"/>
            <w:bookmarkStart w:id="85" w:name="OLE_LINK80"/>
            <w:bookmarkStart w:id="86" w:name="OLE_LINK81"/>
            <w:bookmarkStart w:id="87" w:name="OLE_LINK82"/>
            <w:bookmarkStart w:id="88" w:name="OLE_LINK83"/>
            <w:bookmarkStart w:id="89" w:name="OLE_LINK84"/>
            <w:bookmarkStart w:id="90" w:name="OLE_LINK85"/>
            <w:bookmarkStart w:id="91" w:name="OLE_LINK86"/>
            <w:bookmarkStart w:id="92" w:name="OLE_LINK87"/>
            <w:bookmarkStart w:id="93" w:name="OLE_LINK88"/>
            <w:bookmarkStart w:id="94" w:name="OLE_LINK89"/>
            <w:bookmarkStart w:id="95" w:name="OLE_LINK90"/>
            <w:bookmarkStart w:id="96" w:name="OLE_LINK91"/>
            <w:bookmarkStart w:id="97" w:name="OLE_LINK92"/>
            <w:bookmarkStart w:id="98" w:name="OLE_LINK93"/>
            <w:bookmarkStart w:id="99" w:name="OLE_LINK94"/>
            <w:bookmarkStart w:id="100" w:name="OLE_LINK95"/>
            <w:r>
              <w:rPr>
                <w:rFonts w:ascii="標楷體" w:eastAsia="標楷體" w:hAnsi="標楷體"/>
                <w:color w:val="000000"/>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E15861" w:rsidRDefault="00E6380F">
            <w:pPr>
              <w:snapToGrid w:val="0"/>
              <w:spacing w:line="240" w:lineRule="atLeast"/>
              <w:ind w:left="972" w:hanging="672"/>
              <w:jc w:val="both"/>
            </w:pPr>
            <w:r>
              <w:rPr>
                <w:rFonts w:ascii="標楷體" w:eastAsia="標楷體" w:hAnsi="標楷體"/>
                <w:color w:val="000000"/>
              </w:rPr>
              <w:t>E-I-2</w:t>
            </w:r>
            <w:r>
              <w:rPr>
                <w:rFonts w:ascii="標楷體" w:eastAsia="標楷體" w:hAnsi="標楷體"/>
                <w:color w:val="000000"/>
              </w:rPr>
              <w:t>生活規範的實踐。</w:t>
            </w:r>
          </w:p>
          <w:p w:rsidR="00E15861" w:rsidRDefault="00E6380F">
            <w:pPr>
              <w:snapToGrid w:val="0"/>
              <w:spacing w:line="240" w:lineRule="atLeast"/>
              <w:ind w:left="972" w:hanging="672"/>
              <w:jc w:val="both"/>
            </w:pPr>
            <w:r>
              <w:rPr>
                <w:rFonts w:ascii="標楷體" w:eastAsia="標楷體" w:hAnsi="標楷體"/>
                <w:color w:val="000000"/>
              </w:rPr>
              <w:t>E-I-3</w:t>
            </w:r>
            <w:r>
              <w:rPr>
                <w:rFonts w:ascii="標楷體" w:eastAsia="標楷體" w:hAnsi="標楷體"/>
                <w:color w:val="000000"/>
              </w:rPr>
              <w:t>自我行為的檢視</w:t>
            </w:r>
            <w:r>
              <w:rPr>
                <w:rFonts w:ascii="標楷體" w:eastAsia="標楷體" w:hAnsi="標楷體"/>
                <w:color w:val="000000"/>
              </w:rPr>
              <w:lastRenderedPageBreak/>
              <w:t>與調整。</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人權與責任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E2 </w:t>
            </w:r>
            <w:r>
              <w:rPr>
                <w:rFonts w:ascii="標楷體" w:eastAsia="標楷體" w:hAnsi="標楷體"/>
                <w:color w:val="000000"/>
              </w:rPr>
              <w:t>關心周遭不公平的事件，並提出改善的想法。</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bookmarkStart w:id="101" w:name="_Toc425860381"/>
            <w:r>
              <w:rPr>
                <w:rFonts w:ascii="標楷體" w:eastAsia="標楷體" w:hAnsi="標楷體"/>
                <w:color w:val="000000"/>
              </w:rPr>
              <w:t>2-I-4</w:t>
            </w:r>
            <w:r>
              <w:rPr>
                <w:rFonts w:ascii="標楷體" w:eastAsia="標楷體" w:hAnsi="標楷體"/>
                <w:color w:val="000000"/>
              </w:rPr>
              <w:t>在發現及解決問題的歷程中，學習探究人、事、物的方法。</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6-I-3</w:t>
            </w:r>
            <w:r>
              <w:rPr>
                <w:rFonts w:ascii="標楷體" w:eastAsia="標楷體" w:hAnsi="標楷體"/>
                <w:color w:val="000000"/>
              </w:rPr>
              <w:t>覺察生活中的規範與禮儀，探究其存在的意義，並願意遵守。</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7-I-1</w:t>
            </w:r>
            <w:r>
              <w:rPr>
                <w:rFonts w:ascii="標楷體" w:eastAsia="標楷體" w:hAnsi="標楷體"/>
                <w:color w:val="000000"/>
              </w:rPr>
              <w:t>以對方能理解的語彙或合宜的方式，表達對人、事、物的觀察與意見。</w:t>
            </w:r>
          </w:p>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bookmarkEnd w:id="101"/>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C-I-1</w:t>
            </w:r>
            <w:r>
              <w:rPr>
                <w:rFonts w:ascii="標楷體" w:eastAsia="標楷體" w:hAnsi="標楷體"/>
                <w:color w:val="000000"/>
              </w:rPr>
              <w:t>事物特性與現象的探究。</w:t>
            </w:r>
          </w:p>
          <w:p w:rsidR="00E15861" w:rsidRDefault="00E6380F">
            <w:pPr>
              <w:snapToGrid w:val="0"/>
              <w:spacing w:line="240" w:lineRule="atLeast"/>
              <w:ind w:left="972" w:hanging="672"/>
              <w:jc w:val="both"/>
            </w:pPr>
            <w:r>
              <w:rPr>
                <w:rFonts w:ascii="標楷體" w:eastAsia="標楷體" w:hAnsi="標楷體"/>
                <w:color w:val="000000"/>
              </w:rPr>
              <w:t>C-I-3</w:t>
            </w:r>
            <w:r>
              <w:rPr>
                <w:rFonts w:ascii="標楷體" w:eastAsia="標楷體" w:hAnsi="標楷體"/>
                <w:color w:val="000000"/>
              </w:rPr>
              <w:t>探究生活事物的方法與技能。</w:t>
            </w:r>
          </w:p>
          <w:p w:rsidR="00E15861" w:rsidRDefault="00E6380F">
            <w:pPr>
              <w:snapToGrid w:val="0"/>
              <w:spacing w:line="240" w:lineRule="atLeast"/>
              <w:ind w:left="972" w:hanging="672"/>
              <w:jc w:val="both"/>
            </w:pPr>
            <w:r>
              <w:rPr>
                <w:rFonts w:ascii="標楷體" w:eastAsia="標楷體" w:hAnsi="標楷體"/>
                <w:color w:val="000000"/>
              </w:rPr>
              <w:t>C</w:t>
            </w:r>
            <w:r>
              <w:rPr>
                <w:rFonts w:ascii="標楷體" w:eastAsia="標楷體" w:hAnsi="標楷體"/>
                <w:color w:val="000000"/>
              </w:rPr>
              <w:t>-I-4</w:t>
            </w:r>
            <w:r>
              <w:rPr>
                <w:rFonts w:ascii="標楷體" w:eastAsia="標楷體" w:hAnsi="標楷體"/>
                <w:color w:val="000000"/>
              </w:rPr>
              <w:t>事理的應用與實踐。</w:t>
            </w:r>
          </w:p>
          <w:p w:rsidR="00E15861" w:rsidRDefault="00E6380F">
            <w:pPr>
              <w:snapToGrid w:val="0"/>
              <w:spacing w:line="240" w:lineRule="atLeast"/>
              <w:ind w:left="972" w:hanging="672"/>
              <w:jc w:val="both"/>
            </w:pPr>
            <w:r>
              <w:rPr>
                <w:rFonts w:ascii="標楷體" w:eastAsia="標楷體" w:hAnsi="標楷體"/>
                <w:color w:val="000000"/>
              </w:rPr>
              <w:t>C-I-5</w:t>
            </w:r>
            <w:r>
              <w:rPr>
                <w:rFonts w:ascii="標楷體" w:eastAsia="標楷體" w:hAnsi="標楷體"/>
                <w:color w:val="000000"/>
              </w:rPr>
              <w:t>知識與方法的運用、組合與創新。</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人權與民主法治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E3 </w:t>
            </w:r>
            <w:r>
              <w:rPr>
                <w:rFonts w:ascii="標楷體" w:eastAsia="標楷體" w:hAnsi="標楷體"/>
                <w:color w:val="000000"/>
              </w:rPr>
              <w:t>了解每個人需求的不同，並討論與遵守團體的規則。</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bookmarkStart w:id="102" w:name="_Toc425860384"/>
            <w:r>
              <w:rPr>
                <w:rFonts w:ascii="標楷體" w:eastAsia="標楷體" w:hAnsi="標楷體"/>
                <w:color w:val="000000"/>
              </w:rPr>
              <w:t>1-I-2</w:t>
            </w:r>
            <w:r>
              <w:rPr>
                <w:rFonts w:ascii="標楷體" w:eastAsia="標楷體" w:hAnsi="標楷體"/>
                <w:color w:val="000000"/>
              </w:rPr>
              <w:t>覺察每個人均有其獨特性與長處，進而欣賞自己的優點、喜歡自己。</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5-I-3</w:t>
            </w:r>
            <w:r>
              <w:rPr>
                <w:rFonts w:ascii="標楷體" w:eastAsia="標楷體" w:hAnsi="標楷體"/>
                <w:color w:val="000000"/>
              </w:rPr>
              <w:t>理解與欣賞美的多元形式與歧異。</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6-I-3</w:t>
            </w:r>
            <w:r>
              <w:rPr>
                <w:rFonts w:ascii="標楷體" w:eastAsia="標楷體" w:hAnsi="標楷體"/>
                <w:color w:val="000000"/>
              </w:rPr>
              <w:t>覺察生活中的規範與禮儀，探究</w:t>
            </w:r>
            <w:r>
              <w:rPr>
                <w:rFonts w:ascii="標楷體" w:eastAsia="標楷體" w:hAnsi="標楷體"/>
                <w:color w:val="000000"/>
              </w:rPr>
              <w:lastRenderedPageBreak/>
              <w:t>其存在的意義，並願意遵守。</w:t>
            </w:r>
          </w:p>
          <w:p w:rsidR="00E15861" w:rsidRDefault="00E6380F">
            <w:pPr>
              <w:snapToGrid w:val="0"/>
              <w:spacing w:line="240" w:lineRule="atLeast"/>
              <w:ind w:left="770" w:hanging="770"/>
              <w:jc w:val="both"/>
            </w:pPr>
            <w:r>
              <w:rPr>
                <w:rFonts w:ascii="標楷體" w:eastAsia="標楷體" w:hAnsi="標楷體"/>
                <w:color w:val="000000"/>
              </w:rPr>
              <w:t>6-I-4</w:t>
            </w:r>
            <w:r>
              <w:rPr>
                <w:rFonts w:ascii="標楷體" w:eastAsia="標楷體" w:hAnsi="標楷體"/>
                <w:color w:val="000000"/>
                <w:sz w:val="22"/>
              </w:rPr>
              <w:t xml:space="preserve"> </w:t>
            </w:r>
            <w:r>
              <w:rPr>
                <w:rFonts w:ascii="標楷體" w:eastAsia="標楷體" w:hAnsi="標楷體"/>
                <w:color w:val="000000"/>
              </w:rPr>
              <w:t>關懷生活中的人、事、物，願意提供協助與服務。</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6-I-5</w:t>
            </w:r>
            <w:r>
              <w:rPr>
                <w:rFonts w:ascii="標楷體" w:eastAsia="標楷體" w:hAnsi="標楷體"/>
                <w:color w:val="000000"/>
              </w:rPr>
              <w:t>覺察人與環境的依存關係，進而珍惜資源，愛護環境、尊重生命。</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7-I-1</w:t>
            </w:r>
            <w:r>
              <w:rPr>
                <w:rFonts w:ascii="標楷體" w:eastAsia="標楷體" w:hAnsi="標楷體"/>
                <w:color w:val="000000"/>
              </w:rPr>
              <w:t>以對方能理解的語彙或合宜的方式，表達對人、事、物的觀察與意見。</w:t>
            </w:r>
          </w:p>
          <w:p w:rsidR="00E15861" w:rsidRDefault="00E6380F">
            <w:pPr>
              <w:snapToGrid w:val="0"/>
              <w:spacing w:line="240" w:lineRule="atLeast"/>
              <w:ind w:left="770" w:hanging="77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7-I-3 </w:t>
            </w:r>
            <w:r>
              <w:rPr>
                <w:rFonts w:ascii="標楷體" w:eastAsia="標楷體" w:hAnsi="標楷體"/>
                <w:color w:val="000000"/>
              </w:rPr>
              <w:t>覺知他人的感受，體會他人的立場及學習體諒他人，並尊重和自己不同觀點的意見。</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7-I-4</w:t>
            </w:r>
            <w:r>
              <w:rPr>
                <w:rFonts w:ascii="標楷體" w:eastAsia="標楷體" w:hAnsi="標楷體"/>
                <w:color w:val="000000"/>
              </w:rPr>
              <w:t>能為共同的目標訂定規則或方法，一起工作並完成任務。</w:t>
            </w:r>
            <w:bookmarkEnd w:id="102"/>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lastRenderedPageBreak/>
              <w:t>A.</w:t>
            </w:r>
            <w:r>
              <w:rPr>
                <w:rFonts w:ascii="標楷體" w:eastAsia="標楷體" w:hAnsi="標楷體"/>
                <w:color w:val="000000"/>
              </w:rPr>
              <w:t>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A-I-3</w:t>
            </w:r>
            <w:r>
              <w:rPr>
                <w:rFonts w:ascii="標楷體" w:eastAsia="標楷體" w:hAnsi="標楷體"/>
                <w:color w:val="000000"/>
              </w:rPr>
              <w:t>自我省思。</w:t>
            </w:r>
          </w:p>
          <w:p w:rsidR="00E15861" w:rsidRDefault="00E6380F">
            <w:pPr>
              <w:snapToGrid w:val="0"/>
              <w:spacing w:line="240" w:lineRule="atLeast"/>
              <w:ind w:left="269" w:hanging="269"/>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w:t>
            </w:r>
            <w:r>
              <w:rPr>
                <w:rFonts w:ascii="標楷體" w:eastAsia="標楷體" w:hAnsi="標楷體"/>
                <w:color w:val="000000"/>
              </w:rPr>
              <w:t>自我與他人關係的認識。</w:t>
            </w:r>
          </w:p>
          <w:p w:rsidR="00E15861" w:rsidRDefault="00E6380F">
            <w:pPr>
              <w:snapToGrid w:val="0"/>
              <w:spacing w:line="240" w:lineRule="atLeast"/>
              <w:ind w:left="972" w:hanging="672"/>
              <w:jc w:val="both"/>
            </w:pPr>
            <w:r>
              <w:rPr>
                <w:rFonts w:ascii="標楷體" w:eastAsia="標楷體" w:hAnsi="標楷體"/>
                <w:color w:val="000000"/>
              </w:rPr>
              <w:t>D-I-2</w:t>
            </w:r>
            <w:r>
              <w:rPr>
                <w:rFonts w:ascii="標楷體" w:eastAsia="標楷體" w:hAnsi="標楷體"/>
                <w:color w:val="000000"/>
              </w:rPr>
              <w:t>情緒調整的學習。</w:t>
            </w:r>
          </w:p>
          <w:p w:rsidR="00E15861" w:rsidRDefault="00E6380F">
            <w:pPr>
              <w:snapToGrid w:val="0"/>
              <w:spacing w:line="240" w:lineRule="atLeast"/>
              <w:ind w:left="972" w:hanging="672"/>
              <w:jc w:val="both"/>
            </w:pPr>
            <w:r>
              <w:rPr>
                <w:rFonts w:ascii="標楷體" w:eastAsia="標楷體" w:hAnsi="標楷體"/>
                <w:color w:val="000000"/>
              </w:rPr>
              <w:t>D-I-3</w:t>
            </w:r>
            <w:r>
              <w:rPr>
                <w:rFonts w:ascii="標楷體" w:eastAsia="標楷體" w:hAnsi="標楷體"/>
                <w:color w:val="000000"/>
              </w:rPr>
              <w:t>聆聽與回應的表</w:t>
            </w:r>
            <w:r>
              <w:rPr>
                <w:rFonts w:ascii="標楷體" w:eastAsia="標楷體" w:hAnsi="標楷體"/>
                <w:color w:val="000000"/>
              </w:rPr>
              <w:lastRenderedPageBreak/>
              <w:t>現。</w:t>
            </w:r>
          </w:p>
          <w:p w:rsidR="00E15861" w:rsidRDefault="00E6380F">
            <w:pPr>
              <w:snapToGrid w:val="0"/>
              <w:spacing w:line="240" w:lineRule="atLeast"/>
              <w:ind w:left="972" w:hanging="672"/>
              <w:jc w:val="both"/>
            </w:pPr>
            <w:r>
              <w:rPr>
                <w:rFonts w:ascii="標楷體" w:eastAsia="標楷體" w:hAnsi="標楷體"/>
                <w:color w:val="000000"/>
              </w:rPr>
              <w:t>D-I-4</w:t>
            </w:r>
            <w:r>
              <w:rPr>
                <w:rFonts w:ascii="標楷體" w:eastAsia="標楷體" w:hAnsi="標楷體"/>
                <w:color w:val="000000"/>
              </w:rPr>
              <w:t>共同工作並相互協助。</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E.</w:t>
            </w:r>
            <w:r>
              <w:rPr>
                <w:rFonts w:ascii="標楷體" w:eastAsia="標楷體" w:hAnsi="標楷體"/>
                <w:color w:val="000000"/>
              </w:rPr>
              <w:t>生活規範的實踐與省思</w:t>
            </w:r>
          </w:p>
          <w:p w:rsidR="00E15861" w:rsidRDefault="00E6380F">
            <w:pPr>
              <w:snapToGrid w:val="0"/>
              <w:spacing w:line="240" w:lineRule="atLeast"/>
              <w:ind w:left="972" w:hanging="672"/>
              <w:jc w:val="both"/>
            </w:pPr>
            <w:r>
              <w:rPr>
                <w:rFonts w:ascii="標楷體" w:eastAsia="標楷體" w:hAnsi="標楷體"/>
                <w:color w:val="000000"/>
              </w:rPr>
              <w:t>E-I-1</w:t>
            </w:r>
            <w:r>
              <w:rPr>
                <w:rFonts w:ascii="標楷體" w:eastAsia="標楷體" w:hAnsi="標楷體"/>
                <w:color w:val="000000"/>
              </w:rPr>
              <w:t>生活習慣的養成。</w:t>
            </w:r>
          </w:p>
          <w:p w:rsidR="00E15861" w:rsidRDefault="00E6380F">
            <w:pPr>
              <w:snapToGrid w:val="0"/>
              <w:spacing w:line="240" w:lineRule="atLeast"/>
              <w:ind w:left="972" w:hanging="672"/>
              <w:jc w:val="both"/>
            </w:pPr>
            <w:r>
              <w:rPr>
                <w:rFonts w:ascii="標楷體" w:eastAsia="標楷體" w:hAnsi="標楷體"/>
                <w:color w:val="000000"/>
              </w:rPr>
              <w:t>E-I-2</w:t>
            </w:r>
            <w:r>
              <w:rPr>
                <w:rFonts w:ascii="標楷體" w:eastAsia="標楷體" w:hAnsi="標楷體"/>
                <w:color w:val="000000"/>
              </w:rPr>
              <w:t>生活規範的實踐。</w:t>
            </w:r>
          </w:p>
          <w:p w:rsidR="00E15861" w:rsidRDefault="00E6380F">
            <w:pPr>
              <w:snapToGrid w:val="0"/>
              <w:spacing w:line="240" w:lineRule="atLeast"/>
              <w:ind w:left="972" w:hanging="672"/>
              <w:jc w:val="both"/>
            </w:pPr>
            <w:r>
              <w:rPr>
                <w:rFonts w:ascii="標楷體" w:eastAsia="標楷體" w:hAnsi="標楷體"/>
                <w:color w:val="000000"/>
              </w:rPr>
              <w:t>E-I-3</w:t>
            </w:r>
            <w:r>
              <w:rPr>
                <w:rFonts w:ascii="標楷體" w:eastAsia="標楷體" w:hAnsi="標楷體"/>
                <w:color w:val="000000"/>
              </w:rPr>
              <w:t>自我行為的檢視與調整。</w:t>
            </w:r>
          </w:p>
        </w:tc>
      </w:tr>
      <w:tr w:rsidR="00E15861">
        <w:tblPrEx>
          <w:tblCellMar>
            <w:top w:w="0" w:type="dxa"/>
            <w:bottom w:w="0" w:type="dxa"/>
          </w:tblCellMar>
        </w:tblPrEx>
        <w:trPr>
          <w:trHeight w:val="70"/>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人權與生活實踐</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E4 </w:t>
            </w:r>
            <w:r>
              <w:rPr>
                <w:rFonts w:ascii="標楷體" w:eastAsia="標楷體" w:hAnsi="標楷體"/>
                <w:color w:val="000000"/>
              </w:rPr>
              <w:t>表達自己對一個美好世界的想法，並聆聽他人的想法。</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5-I-1 </w:t>
            </w:r>
            <w:r>
              <w:rPr>
                <w:rFonts w:ascii="標楷體" w:eastAsia="標楷體" w:hAnsi="標楷體"/>
                <w:color w:val="000000"/>
              </w:rPr>
              <w:t>覺知生活中人、事、物的豐富面貌，建立初步的美感經驗。</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5-I-2 </w:t>
            </w:r>
            <w:r>
              <w:rPr>
                <w:rFonts w:ascii="標楷體" w:eastAsia="標楷體" w:hAnsi="標楷體"/>
                <w:color w:val="000000"/>
              </w:rPr>
              <w:t>在生活環境中，覺察美的存在。</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5-I-4</w:t>
            </w:r>
            <w:r>
              <w:rPr>
                <w:rFonts w:ascii="標楷體" w:eastAsia="標楷體" w:hAnsi="標楷體"/>
                <w:color w:val="000000"/>
              </w:rPr>
              <w:t>對生活周遭人、事、物的美有所感動，願意主動關心與親近。</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6-I-2 </w:t>
            </w:r>
            <w:r>
              <w:rPr>
                <w:rFonts w:ascii="標楷體" w:eastAsia="標楷體" w:hAnsi="標楷體"/>
                <w:color w:val="000000"/>
              </w:rPr>
              <w:t>體會自己分內該做的事，扮演好自己的角色，並身體力行。</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6-I-5</w:t>
            </w:r>
            <w:r>
              <w:rPr>
                <w:rFonts w:ascii="標楷體" w:eastAsia="標楷體" w:hAnsi="標楷體"/>
                <w:color w:val="000000"/>
              </w:rPr>
              <w:t>覺察人與環境的</w:t>
            </w:r>
            <w:r>
              <w:rPr>
                <w:rFonts w:ascii="標楷體" w:eastAsia="標楷體" w:hAnsi="標楷體"/>
                <w:color w:val="000000"/>
              </w:rPr>
              <w:lastRenderedPageBreak/>
              <w:t>依存關係，進而珍惜資源，愛護環境、尊重生命。</w:t>
            </w:r>
          </w:p>
          <w:p w:rsidR="00E15861" w:rsidRDefault="00E6380F">
            <w:pPr>
              <w:snapToGrid w:val="0"/>
              <w:spacing w:line="240" w:lineRule="atLeast"/>
              <w:ind w:left="770" w:hanging="770"/>
              <w:jc w:val="both"/>
            </w:pPr>
            <w:r>
              <w:rPr>
                <w:rFonts w:ascii="標楷體" w:eastAsia="標楷體" w:hAnsi="標楷體"/>
                <w:color w:val="000000"/>
              </w:rPr>
              <w:t>7-I-2</w:t>
            </w:r>
            <w:r>
              <w:rPr>
                <w:rFonts w:ascii="標楷體" w:eastAsia="標楷體" w:hAnsi="標楷體"/>
                <w:color w:val="000000"/>
                <w:sz w:val="22"/>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70" w:hanging="770"/>
              <w:jc w:val="both"/>
            </w:pPr>
            <w:r>
              <w:rPr>
                <w:rFonts w:ascii="標楷體" w:eastAsia="標楷體" w:hAnsi="標楷體"/>
                <w:color w:val="000000"/>
              </w:rPr>
              <w:t>7-I-3</w:t>
            </w:r>
            <w:r>
              <w:rPr>
                <w:rFonts w:ascii="標楷體" w:eastAsia="標楷體" w:hAnsi="標楷體"/>
                <w:color w:val="000000"/>
                <w:sz w:val="22"/>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lastRenderedPageBreak/>
              <w:t>B.</w:t>
            </w:r>
            <w:r>
              <w:rPr>
                <w:rFonts w:ascii="標楷體" w:eastAsia="標楷體" w:hAnsi="標楷體"/>
                <w:color w:val="000000"/>
              </w:rPr>
              <w:t>環境之美的探索與愛護</w:t>
            </w:r>
          </w:p>
          <w:p w:rsidR="00E15861" w:rsidRDefault="00E6380F">
            <w:pPr>
              <w:snapToGrid w:val="0"/>
              <w:spacing w:line="240" w:lineRule="atLeast"/>
              <w:ind w:left="972" w:hanging="672"/>
              <w:jc w:val="both"/>
            </w:pPr>
            <w:r>
              <w:rPr>
                <w:rFonts w:ascii="標楷體" w:eastAsia="標楷體" w:hAnsi="標楷體"/>
                <w:color w:val="000000"/>
              </w:rPr>
              <w:t>B-I-1</w:t>
            </w:r>
            <w:r>
              <w:rPr>
                <w:rFonts w:ascii="標楷體" w:eastAsia="標楷體" w:hAnsi="標楷體"/>
                <w:color w:val="000000"/>
              </w:rPr>
              <w:t>自然環境之美的感受。</w:t>
            </w:r>
          </w:p>
          <w:p w:rsidR="00E15861" w:rsidRDefault="00E6380F">
            <w:pPr>
              <w:snapToGrid w:val="0"/>
              <w:spacing w:line="240" w:lineRule="atLeast"/>
              <w:ind w:left="972" w:hanging="672"/>
              <w:jc w:val="both"/>
            </w:pPr>
            <w:r>
              <w:rPr>
                <w:rFonts w:ascii="標楷體" w:eastAsia="標楷體" w:hAnsi="標楷體"/>
                <w:color w:val="000000"/>
              </w:rPr>
              <w:t>B-I-2</w:t>
            </w:r>
            <w:r>
              <w:rPr>
                <w:rFonts w:ascii="標楷體" w:eastAsia="標楷體" w:hAnsi="標楷體"/>
                <w:color w:val="000000"/>
              </w:rPr>
              <w:t>社會環境之美的體認。</w:t>
            </w:r>
          </w:p>
          <w:p w:rsidR="00E15861" w:rsidRDefault="00E6380F">
            <w:pPr>
              <w:snapToGrid w:val="0"/>
              <w:spacing w:line="240" w:lineRule="atLeast"/>
              <w:ind w:left="972" w:hanging="672"/>
              <w:jc w:val="both"/>
            </w:pPr>
            <w:r>
              <w:rPr>
                <w:rFonts w:ascii="標楷體" w:eastAsia="標楷體" w:hAnsi="標楷體"/>
                <w:color w:val="000000"/>
              </w:rPr>
              <w:t>B-I-3</w:t>
            </w:r>
            <w:r>
              <w:rPr>
                <w:rFonts w:ascii="標楷體" w:eastAsia="標楷體" w:hAnsi="標楷體"/>
                <w:color w:val="000000"/>
              </w:rPr>
              <w:t>環境的探索與愛護。</w:t>
            </w:r>
          </w:p>
          <w:p w:rsidR="00E15861" w:rsidRDefault="00E6380F">
            <w:pPr>
              <w:snapToGrid w:val="0"/>
              <w:spacing w:line="240" w:lineRule="atLeast"/>
              <w:ind w:left="269" w:hanging="269"/>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C-I-1</w:t>
            </w:r>
            <w:r>
              <w:rPr>
                <w:rFonts w:ascii="標楷體" w:eastAsia="標楷體" w:hAnsi="標楷體"/>
                <w:color w:val="000000"/>
              </w:rPr>
              <w:t>事物特性與現象的探究。</w:t>
            </w:r>
          </w:p>
          <w:p w:rsidR="00E15861" w:rsidRDefault="00E6380F">
            <w:pPr>
              <w:snapToGrid w:val="0"/>
              <w:spacing w:line="240" w:lineRule="atLeast"/>
              <w:ind w:left="269" w:hanging="269"/>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w:t>
            </w:r>
            <w:r>
              <w:rPr>
                <w:rFonts w:ascii="標楷體" w:eastAsia="標楷體" w:hAnsi="標楷體"/>
                <w:color w:val="000000"/>
              </w:rPr>
              <w:t>自我與他人關係</w:t>
            </w:r>
            <w:r>
              <w:rPr>
                <w:rFonts w:ascii="標楷體" w:eastAsia="標楷體" w:hAnsi="標楷體"/>
                <w:color w:val="000000"/>
              </w:rPr>
              <w:lastRenderedPageBreak/>
              <w:t>的認識。</w:t>
            </w:r>
          </w:p>
          <w:p w:rsidR="00E15861" w:rsidRDefault="00E6380F">
            <w:pPr>
              <w:snapToGrid w:val="0"/>
              <w:spacing w:line="240" w:lineRule="atLeast"/>
              <w:ind w:left="972" w:hanging="672"/>
              <w:jc w:val="both"/>
            </w:pPr>
            <w:r>
              <w:rPr>
                <w:rFonts w:ascii="標楷體" w:eastAsia="標楷體" w:hAnsi="標楷體"/>
                <w:color w:val="000000"/>
              </w:rPr>
              <w:t>D-I-2</w:t>
            </w:r>
            <w:r>
              <w:rPr>
                <w:rFonts w:ascii="標楷體" w:eastAsia="標楷體" w:hAnsi="標楷體"/>
                <w:color w:val="000000"/>
              </w:rPr>
              <w:t>情緒調整的學習。</w:t>
            </w:r>
          </w:p>
          <w:p w:rsidR="00E15861" w:rsidRDefault="00E6380F">
            <w:pPr>
              <w:snapToGrid w:val="0"/>
              <w:spacing w:line="240" w:lineRule="atLeast"/>
              <w:ind w:left="972" w:hanging="672"/>
              <w:jc w:val="both"/>
            </w:pPr>
            <w:r>
              <w:rPr>
                <w:rFonts w:ascii="標楷體" w:eastAsia="標楷體" w:hAnsi="標楷體"/>
                <w:color w:val="000000"/>
              </w:rPr>
              <w:t>D-I-3</w:t>
            </w:r>
            <w:r>
              <w:rPr>
                <w:rFonts w:ascii="標楷體" w:eastAsia="標楷體" w:hAnsi="標楷體"/>
                <w:color w:val="000000"/>
              </w:rPr>
              <w:t>聆聽與回應的表現。</w:t>
            </w:r>
          </w:p>
          <w:p w:rsidR="00E15861" w:rsidRDefault="00E6380F">
            <w:pPr>
              <w:snapToGrid w:val="0"/>
              <w:spacing w:line="240" w:lineRule="atLeast"/>
              <w:ind w:left="972" w:hanging="672"/>
              <w:jc w:val="both"/>
            </w:pPr>
            <w:r>
              <w:rPr>
                <w:rFonts w:ascii="標楷體" w:eastAsia="標楷體" w:hAnsi="標楷體"/>
                <w:color w:val="000000"/>
              </w:rPr>
              <w:t>D-I-4</w:t>
            </w:r>
            <w:r>
              <w:rPr>
                <w:rFonts w:ascii="標楷體" w:eastAsia="標楷體" w:hAnsi="標楷體"/>
                <w:color w:val="000000"/>
              </w:rPr>
              <w:t>共同工作並相互協助。</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人權違反與救濟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E7</w:t>
            </w:r>
            <w:r>
              <w:rPr>
                <w:rFonts w:ascii="標楷體" w:eastAsia="標楷體" w:hAnsi="標楷體"/>
                <w:color w:val="000000"/>
              </w:rPr>
              <w:t xml:space="preserve"> </w:t>
            </w:r>
            <w:r>
              <w:rPr>
                <w:rFonts w:ascii="標楷體" w:eastAsia="標楷體" w:hAnsi="標楷體"/>
                <w:color w:val="000000"/>
              </w:rPr>
              <w:t>認識生活中不公平、不合理、違反規則和健康受到傷害等經驗，並知道如何尋求救助的管道。</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1-I-4</w:t>
            </w:r>
            <w:r>
              <w:rPr>
                <w:rFonts w:ascii="標楷體" w:eastAsia="標楷體" w:hAnsi="標楷體"/>
                <w:color w:val="000000"/>
              </w:rPr>
              <w:t>珍視自己並學習照顧自己的方法，且能適切、安全的行動。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D.</w:t>
            </w:r>
            <w:r>
              <w:rPr>
                <w:rFonts w:ascii="標楷體" w:eastAsia="標楷體" w:hAnsi="標楷體"/>
                <w:color w:val="000000"/>
              </w:rPr>
              <w:t>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w:t>
            </w:r>
            <w:r>
              <w:rPr>
                <w:rFonts w:ascii="標楷體" w:eastAsia="標楷體" w:hAnsi="標楷體"/>
                <w:color w:val="000000"/>
              </w:rPr>
              <w:t>自我與他人關係的認識。</w:t>
            </w:r>
          </w:p>
          <w:p w:rsidR="00E15861" w:rsidRDefault="00E15861">
            <w:pPr>
              <w:snapToGrid w:val="0"/>
              <w:spacing w:line="240" w:lineRule="atLeast"/>
              <w:ind w:left="979" w:hanging="696"/>
              <w:jc w:val="both"/>
              <w:rPr>
                <w:rFonts w:ascii="標楷體" w:eastAsia="標楷體" w:hAnsi="標楷體"/>
                <w:color w:val="000000"/>
              </w:rPr>
            </w:pPr>
          </w:p>
        </w:tc>
      </w:tr>
      <w:tr w:rsidR="00E15861">
        <w:tblPrEx>
          <w:tblCellMar>
            <w:top w:w="0" w:type="dxa"/>
            <w:bottom w:w="0" w:type="dxa"/>
          </w:tblCellMar>
        </w:tblPrEx>
        <w:trPr>
          <w:trHeight w:val="70"/>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人權重要主題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E8 </w:t>
            </w:r>
            <w:r>
              <w:rPr>
                <w:rFonts w:ascii="標楷體" w:eastAsia="標楷體" w:hAnsi="標楷體"/>
                <w:color w:val="000000"/>
              </w:rPr>
              <w:t>了解兒童對遊戲權利的需求。</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1-I-1</w:t>
            </w:r>
            <w:r>
              <w:rPr>
                <w:rFonts w:ascii="標楷體" w:eastAsia="標楷體" w:hAnsi="標楷體"/>
                <w:color w:val="000000"/>
              </w:rPr>
              <w:t>探索並分享對自己及相關人、事、物的感受與想法。</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2-I-1</w:t>
            </w:r>
            <w:r>
              <w:rPr>
                <w:rFonts w:ascii="標楷體" w:eastAsia="標楷體" w:hAnsi="標楷體"/>
                <w:color w:val="000000"/>
              </w:rPr>
              <w:t>以感官知覺探索生活，覺察事物及環境的特性。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4-I-1</w:t>
            </w:r>
            <w:r>
              <w:rPr>
                <w:rFonts w:ascii="標楷體" w:eastAsia="標楷體" w:hAnsi="標楷體"/>
                <w:color w:val="000000"/>
              </w:rPr>
              <w:t>利用各種生活的媒介與素材，進行表現與創作，喚起豐富的想像力。</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C.</w:t>
            </w:r>
            <w:r>
              <w:rPr>
                <w:rFonts w:ascii="標楷體" w:eastAsia="標楷體" w:hAnsi="標楷體"/>
                <w:color w:val="000000"/>
              </w:rPr>
              <w:t>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C-I-1</w:t>
            </w:r>
            <w:r>
              <w:rPr>
                <w:rFonts w:ascii="標楷體" w:eastAsia="標楷體" w:hAnsi="標楷體"/>
                <w:color w:val="000000"/>
              </w:rPr>
              <w:t>事</w:t>
            </w:r>
            <w:r>
              <w:rPr>
                <w:rFonts w:ascii="標楷體" w:eastAsia="標楷體" w:hAnsi="標楷體"/>
                <w:color w:val="000000"/>
              </w:rPr>
              <w:t>物特性與現象的探究。</w:t>
            </w:r>
          </w:p>
          <w:p w:rsidR="00E15861" w:rsidRDefault="00E6380F">
            <w:pPr>
              <w:snapToGrid w:val="0"/>
              <w:spacing w:line="240" w:lineRule="atLeast"/>
              <w:ind w:left="972" w:hanging="672"/>
              <w:jc w:val="both"/>
            </w:pPr>
            <w:r>
              <w:rPr>
                <w:rFonts w:ascii="標楷體" w:eastAsia="標楷體" w:hAnsi="標楷體"/>
                <w:color w:val="000000"/>
              </w:rPr>
              <w:t>C-I-2</w:t>
            </w:r>
            <w:r>
              <w:rPr>
                <w:rFonts w:ascii="標楷體" w:eastAsia="標楷體" w:hAnsi="標楷體"/>
                <w:color w:val="000000"/>
              </w:rPr>
              <w:t>媒材特性與符號表徵的使用。</w:t>
            </w:r>
          </w:p>
          <w:p w:rsidR="00E15861" w:rsidRDefault="00E6380F">
            <w:pPr>
              <w:snapToGrid w:val="0"/>
              <w:spacing w:line="240" w:lineRule="atLeast"/>
              <w:ind w:left="972" w:hanging="672"/>
              <w:jc w:val="both"/>
            </w:pPr>
            <w:r>
              <w:rPr>
                <w:rFonts w:ascii="標楷體" w:eastAsia="標楷體" w:hAnsi="標楷體"/>
                <w:color w:val="000000"/>
              </w:rPr>
              <w:t>C-I-3</w:t>
            </w:r>
            <w:r>
              <w:rPr>
                <w:rFonts w:ascii="標楷體" w:eastAsia="標楷體" w:hAnsi="標楷體"/>
                <w:color w:val="000000"/>
              </w:rPr>
              <w:t>探究生活事物的方法與技能。</w:t>
            </w:r>
          </w:p>
          <w:p w:rsidR="00E15861" w:rsidRDefault="00E6380F">
            <w:pPr>
              <w:snapToGrid w:val="0"/>
              <w:spacing w:line="240" w:lineRule="atLeast"/>
              <w:ind w:left="972" w:hanging="672"/>
              <w:jc w:val="both"/>
            </w:pPr>
            <w:r>
              <w:rPr>
                <w:rFonts w:ascii="標楷體" w:eastAsia="標楷體" w:hAnsi="標楷體"/>
                <w:color w:val="000000"/>
              </w:rPr>
              <w:t>C-I-4</w:t>
            </w:r>
            <w:r>
              <w:rPr>
                <w:rFonts w:ascii="標楷體" w:eastAsia="標楷體" w:hAnsi="標楷體"/>
                <w:color w:val="000000"/>
              </w:rPr>
              <w:t>事理的應用與實踐。</w:t>
            </w:r>
          </w:p>
          <w:p w:rsidR="00E15861" w:rsidRDefault="00E6380F">
            <w:pPr>
              <w:snapToGrid w:val="0"/>
              <w:spacing w:line="240" w:lineRule="atLeast"/>
              <w:ind w:left="972" w:hanging="672"/>
              <w:jc w:val="both"/>
            </w:pPr>
            <w:r>
              <w:rPr>
                <w:rFonts w:ascii="標楷體" w:eastAsia="標楷體" w:hAnsi="標楷體"/>
                <w:color w:val="000000"/>
              </w:rPr>
              <w:t>C-I-5</w:t>
            </w:r>
            <w:r>
              <w:rPr>
                <w:rFonts w:ascii="標楷體" w:eastAsia="標楷體" w:hAnsi="標楷體"/>
                <w:color w:val="000000"/>
              </w:rPr>
              <w:t>知識與方法的運用、組合與創新。</w:t>
            </w:r>
          </w:p>
        </w:tc>
      </w:tr>
      <w:tr w:rsidR="00E15861">
        <w:tblPrEx>
          <w:tblCellMar>
            <w:top w:w="0" w:type="dxa"/>
            <w:bottom w:w="0" w:type="dxa"/>
          </w:tblCellMar>
        </w:tblPrEx>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環境教育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環境倫理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E1 </w:t>
            </w:r>
            <w:r>
              <w:rPr>
                <w:rFonts w:ascii="標楷體" w:eastAsia="標楷體" w:hAnsi="標楷體"/>
                <w:color w:val="000000"/>
              </w:rPr>
              <w:t>參與戶外學習與自然體驗，覺知自然環境的美、平衡、與完</w:t>
            </w:r>
            <w:r>
              <w:rPr>
                <w:rFonts w:ascii="標楷體" w:eastAsia="標楷體" w:hAnsi="標楷體"/>
                <w:color w:val="000000"/>
              </w:rPr>
              <w:lastRenderedPageBreak/>
              <w:t>整性。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E2 </w:t>
            </w:r>
            <w:r>
              <w:rPr>
                <w:rFonts w:ascii="標楷體" w:eastAsia="標楷體" w:hAnsi="標楷體"/>
                <w:color w:val="000000"/>
              </w:rPr>
              <w:t>覺知生物生命的美與價值，關懷動、植物的生命。</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E3 </w:t>
            </w:r>
            <w:r>
              <w:rPr>
                <w:rFonts w:ascii="標楷體" w:eastAsia="標楷體" w:hAnsi="標楷體"/>
                <w:color w:val="000000"/>
              </w:rPr>
              <w:t>了解人與自然和諧共生，進而保護重要棲地。</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lastRenderedPageBreak/>
              <w:t>5-I-1</w:t>
            </w:r>
            <w:r>
              <w:rPr>
                <w:rFonts w:ascii="標楷體" w:eastAsia="標楷體" w:hAnsi="標楷體"/>
                <w:color w:val="000000"/>
              </w:rPr>
              <w:t>覺知生活中人、事、物的豐富面貌，建立初步的美感經驗。</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5-I-2 </w:t>
            </w:r>
            <w:r>
              <w:rPr>
                <w:rFonts w:ascii="標楷體" w:eastAsia="標楷體" w:hAnsi="標楷體"/>
                <w:color w:val="000000"/>
              </w:rPr>
              <w:t>在生活環境中，覺察美的存在。</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5-I-3 </w:t>
            </w:r>
            <w:r>
              <w:rPr>
                <w:rFonts w:ascii="標楷體" w:eastAsia="標楷體" w:hAnsi="標楷體"/>
                <w:color w:val="000000"/>
              </w:rPr>
              <w:t>理解與欣賞美的</w:t>
            </w:r>
            <w:r>
              <w:rPr>
                <w:rFonts w:ascii="標楷體" w:eastAsia="標楷體" w:hAnsi="標楷體"/>
                <w:color w:val="000000"/>
              </w:rPr>
              <w:lastRenderedPageBreak/>
              <w:t>多元形式與歧異。</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5-I-4 </w:t>
            </w:r>
            <w:r>
              <w:rPr>
                <w:rFonts w:ascii="標楷體" w:eastAsia="標楷體" w:hAnsi="標楷體"/>
                <w:color w:val="000000"/>
              </w:rPr>
              <w:t>對生活周遭人、事、物的美有所感動，願意主動關心與親近。</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6-I-5</w:t>
            </w:r>
            <w:r>
              <w:rPr>
                <w:rFonts w:ascii="標楷體" w:eastAsia="標楷體" w:hAnsi="標楷體"/>
                <w:color w:val="000000"/>
              </w:rPr>
              <w:t>覺察人與環境的依存關係，進而珍惜資源，愛護環境、尊重生命。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lastRenderedPageBreak/>
              <w:t>A.</w:t>
            </w:r>
            <w:r>
              <w:rPr>
                <w:rFonts w:ascii="標楷體" w:eastAsia="標楷體" w:hAnsi="標楷體"/>
                <w:color w:val="000000"/>
              </w:rPr>
              <w:t>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A-I-1</w:t>
            </w:r>
            <w:r>
              <w:rPr>
                <w:rFonts w:ascii="標楷體" w:eastAsia="標楷體" w:hAnsi="標楷體"/>
                <w:color w:val="000000"/>
              </w:rPr>
              <w:t>生命成長現象的認識。</w:t>
            </w:r>
          </w:p>
          <w:p w:rsidR="00E15861" w:rsidRDefault="00E6380F">
            <w:pPr>
              <w:snapToGrid w:val="0"/>
              <w:spacing w:line="240" w:lineRule="atLeast"/>
              <w:ind w:left="972" w:hanging="672"/>
              <w:jc w:val="both"/>
            </w:pPr>
            <w:r>
              <w:rPr>
                <w:rFonts w:ascii="標楷體" w:eastAsia="標楷體" w:hAnsi="標楷體"/>
                <w:color w:val="000000"/>
              </w:rPr>
              <w:t>A-I-2</w:t>
            </w:r>
            <w:r>
              <w:rPr>
                <w:rFonts w:ascii="標楷體" w:eastAsia="標楷體" w:hAnsi="標楷體"/>
                <w:color w:val="000000"/>
              </w:rPr>
              <w:t>事物變化現象的觀察。</w:t>
            </w:r>
          </w:p>
          <w:p w:rsidR="00E15861" w:rsidRDefault="00E6380F">
            <w:pPr>
              <w:snapToGrid w:val="0"/>
              <w:spacing w:line="240" w:lineRule="atLeast"/>
              <w:ind w:left="972" w:hanging="672"/>
              <w:jc w:val="both"/>
            </w:pPr>
            <w:r>
              <w:rPr>
                <w:rFonts w:ascii="標楷體" w:eastAsia="標楷體" w:hAnsi="標楷體"/>
                <w:color w:val="000000"/>
              </w:rPr>
              <w:t>A-I-3</w:t>
            </w:r>
            <w:r>
              <w:rPr>
                <w:rFonts w:ascii="標楷體" w:eastAsia="標楷體" w:hAnsi="標楷體"/>
                <w:color w:val="000000"/>
              </w:rPr>
              <w:t>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lastRenderedPageBreak/>
              <w:t>B.</w:t>
            </w:r>
            <w:r>
              <w:rPr>
                <w:rFonts w:ascii="標楷體" w:eastAsia="標楷體" w:hAnsi="標楷體"/>
                <w:color w:val="000000"/>
              </w:rPr>
              <w:t>環境之美的探索與愛護</w:t>
            </w:r>
          </w:p>
          <w:p w:rsidR="00E15861" w:rsidRDefault="00E6380F">
            <w:pPr>
              <w:snapToGrid w:val="0"/>
              <w:spacing w:line="240" w:lineRule="atLeast"/>
              <w:ind w:left="972" w:hanging="672"/>
              <w:jc w:val="both"/>
            </w:pPr>
            <w:r>
              <w:rPr>
                <w:rFonts w:ascii="標楷體" w:eastAsia="標楷體" w:hAnsi="標楷體"/>
                <w:color w:val="000000"/>
              </w:rPr>
              <w:t>B-I-1</w:t>
            </w:r>
            <w:r>
              <w:rPr>
                <w:rFonts w:ascii="標楷體" w:eastAsia="標楷體" w:hAnsi="標楷體"/>
                <w:color w:val="000000"/>
              </w:rPr>
              <w:t>自然環境之美的感受。</w:t>
            </w:r>
          </w:p>
          <w:p w:rsidR="00E15861" w:rsidRDefault="00E6380F">
            <w:pPr>
              <w:snapToGrid w:val="0"/>
              <w:spacing w:line="240" w:lineRule="atLeast"/>
              <w:ind w:left="972" w:hanging="672"/>
              <w:jc w:val="both"/>
            </w:pPr>
            <w:r>
              <w:rPr>
                <w:rFonts w:ascii="標楷體" w:eastAsia="標楷體" w:hAnsi="標楷體"/>
                <w:color w:val="000000"/>
              </w:rPr>
              <w:t>B-I-2</w:t>
            </w:r>
            <w:r>
              <w:rPr>
                <w:rFonts w:ascii="標楷體" w:eastAsia="標楷體" w:hAnsi="標楷體"/>
                <w:color w:val="000000"/>
              </w:rPr>
              <w:t>社會環境之美的體認。</w:t>
            </w:r>
          </w:p>
          <w:p w:rsidR="00E15861" w:rsidRDefault="00E6380F">
            <w:pPr>
              <w:snapToGrid w:val="0"/>
              <w:spacing w:line="240" w:lineRule="atLeast"/>
              <w:ind w:left="972" w:hanging="672"/>
              <w:jc w:val="both"/>
            </w:pPr>
            <w:r>
              <w:rPr>
                <w:rFonts w:ascii="標楷體" w:eastAsia="標楷體" w:hAnsi="標楷體"/>
                <w:color w:val="000000"/>
              </w:rPr>
              <w:t>B-I-3</w:t>
            </w:r>
            <w:r>
              <w:rPr>
                <w:rFonts w:ascii="標楷體" w:eastAsia="標楷體" w:hAnsi="標楷體"/>
                <w:color w:val="000000"/>
              </w:rPr>
              <w:t>環境的探索與愛護。</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氣候變遷</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E8 </w:t>
            </w:r>
            <w:r>
              <w:rPr>
                <w:rFonts w:ascii="標楷體" w:eastAsia="標楷體" w:hAnsi="標楷體"/>
                <w:color w:val="000000"/>
              </w:rPr>
              <w:t>認識天氣的溫度、雨量要素與覺察氣候的趨勢及極端氣候的現象。</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 xml:space="preserve">E9 </w:t>
            </w:r>
            <w:r>
              <w:rPr>
                <w:rFonts w:ascii="標楷體" w:eastAsia="標楷體" w:hAnsi="標楷體"/>
                <w:color w:val="000000"/>
              </w:rPr>
              <w:t>覺知氣候變遷會對生活、社會及環境造成衝擊。</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E10</w:t>
            </w:r>
            <w:r>
              <w:rPr>
                <w:rFonts w:ascii="標楷體" w:eastAsia="標楷體" w:hAnsi="標楷體"/>
                <w:color w:val="000000"/>
              </w:rPr>
              <w:t>覺知人類的行為是導致氣候變遷的原因。</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6-I-5</w:t>
            </w:r>
            <w:r>
              <w:rPr>
                <w:rFonts w:ascii="標楷體" w:eastAsia="標楷體" w:hAnsi="標楷體"/>
                <w:color w:val="000000"/>
              </w:rPr>
              <w:t>覺察人與環境的依存關係，進而珍惜資源，愛護環境、尊重生命。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w:t>
            </w:r>
            <w:r>
              <w:rPr>
                <w:rFonts w:ascii="標楷體" w:eastAsia="標楷體" w:hAnsi="標楷體"/>
                <w:color w:val="000000"/>
              </w:rPr>
              <w:t>事物變化及生命成長現象的觀察與省思</w:t>
            </w:r>
          </w:p>
          <w:p w:rsidR="00E15861" w:rsidRDefault="00E6380F">
            <w:pPr>
              <w:snapToGrid w:val="0"/>
              <w:spacing w:line="240" w:lineRule="atLeast"/>
              <w:ind w:left="953" w:hanging="672"/>
              <w:jc w:val="both"/>
            </w:pPr>
            <w:r>
              <w:rPr>
                <w:rFonts w:ascii="標楷體" w:eastAsia="標楷體" w:hAnsi="標楷體"/>
                <w:color w:val="000000"/>
              </w:rPr>
              <w:t>A-I-2</w:t>
            </w:r>
            <w:r>
              <w:rPr>
                <w:rFonts w:ascii="標楷體" w:eastAsia="標楷體" w:hAnsi="標楷體"/>
                <w:color w:val="000000"/>
              </w:rPr>
              <w:t>事物變化現象的觀察。</w:t>
            </w:r>
          </w:p>
          <w:p w:rsidR="00E15861" w:rsidRDefault="00E6380F">
            <w:pPr>
              <w:snapToGrid w:val="0"/>
              <w:spacing w:line="240" w:lineRule="atLeast"/>
              <w:ind w:left="955" w:hanging="672"/>
              <w:jc w:val="both"/>
            </w:pPr>
            <w:r>
              <w:rPr>
                <w:rFonts w:ascii="標楷體" w:eastAsia="標楷體" w:hAnsi="標楷體"/>
                <w:color w:val="000000"/>
              </w:rPr>
              <w:t>A-I-3</w:t>
            </w:r>
            <w:r>
              <w:rPr>
                <w:rFonts w:ascii="標楷體" w:eastAsia="標楷體" w:hAnsi="標楷體"/>
                <w:color w:val="000000"/>
              </w:rPr>
              <w:t>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953" w:hanging="672"/>
              <w:jc w:val="both"/>
            </w:pPr>
            <w:r>
              <w:rPr>
                <w:rFonts w:ascii="標楷體" w:eastAsia="標楷體" w:hAnsi="標楷體"/>
                <w:color w:val="000000"/>
              </w:rPr>
              <w:t>B-I-1</w:t>
            </w:r>
            <w:r>
              <w:rPr>
                <w:rFonts w:ascii="標楷體" w:eastAsia="標楷體" w:hAnsi="標楷體"/>
                <w:color w:val="000000"/>
              </w:rPr>
              <w:t>自然環境之美的感受。</w:t>
            </w:r>
          </w:p>
          <w:p w:rsidR="00E15861" w:rsidRDefault="00E6380F">
            <w:pPr>
              <w:snapToGrid w:val="0"/>
              <w:spacing w:line="240" w:lineRule="atLeast"/>
              <w:ind w:left="953" w:hanging="672"/>
              <w:jc w:val="both"/>
            </w:pPr>
            <w:r>
              <w:rPr>
                <w:rFonts w:ascii="標楷體" w:eastAsia="標楷體" w:hAnsi="標楷體"/>
                <w:color w:val="000000"/>
              </w:rPr>
              <w:t>B-I-3</w:t>
            </w:r>
            <w:r>
              <w:rPr>
                <w:rFonts w:ascii="標楷體" w:eastAsia="標楷體" w:hAnsi="標楷體"/>
                <w:color w:val="000000"/>
              </w:rPr>
              <w:t>環境的探索與愛護。</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災害防救</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環</w:t>
            </w:r>
            <w:r>
              <w:rPr>
                <w:rFonts w:ascii="標楷體" w:eastAsia="標楷體" w:hAnsi="標楷體"/>
                <w:color w:val="000000"/>
              </w:rPr>
              <w:t>E12</w:t>
            </w:r>
            <w:r>
              <w:rPr>
                <w:rFonts w:ascii="標楷體" w:eastAsia="標楷體" w:hAnsi="標楷體"/>
                <w:color w:val="000000"/>
              </w:rPr>
              <w:t>養成對災害的警覺心及敏感度，對災害有基本的了解，並能避免災害的發生。</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w:t>
            </w:r>
            <w:r>
              <w:rPr>
                <w:rFonts w:ascii="標楷體" w:eastAsia="標楷體" w:hAnsi="標楷體"/>
                <w:color w:val="000000"/>
              </w:rPr>
              <w:t>E13</w:t>
            </w:r>
            <w:r>
              <w:rPr>
                <w:rFonts w:ascii="標楷體" w:eastAsia="標楷體" w:hAnsi="標楷體"/>
                <w:color w:val="000000"/>
              </w:rPr>
              <w:t>覺知天然災害的頻率增加且衝擊擴大。</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1-I-4</w:t>
            </w:r>
            <w:r>
              <w:rPr>
                <w:rFonts w:ascii="標楷體" w:eastAsia="標楷體" w:hAnsi="標楷體"/>
                <w:color w:val="000000"/>
              </w:rPr>
              <w:t>珍視自己並學習照顧自己的方法，且能適切、安全的行動。</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2-I-1</w:t>
            </w:r>
            <w:r>
              <w:rPr>
                <w:rFonts w:ascii="標楷體" w:eastAsia="標楷體" w:hAnsi="標楷體"/>
                <w:color w:val="000000"/>
              </w:rPr>
              <w:t>以感官知覺探索生活，覺察事物及環境的特性。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2-I-2</w:t>
            </w:r>
            <w:r>
              <w:rPr>
                <w:rFonts w:ascii="標楷體" w:eastAsia="標楷體" w:hAnsi="標楷體"/>
                <w:color w:val="000000"/>
              </w:rPr>
              <w:t>觀察生活中人、事、物的變化，覺知變化的可能因素。</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w:t>
            </w:r>
            <w:r>
              <w:rPr>
                <w:rFonts w:ascii="標楷體" w:eastAsia="標楷體" w:hAnsi="標楷體"/>
                <w:color w:val="000000"/>
              </w:rPr>
              <w:t>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A-I-2</w:t>
            </w:r>
            <w:r>
              <w:rPr>
                <w:rFonts w:ascii="標楷體" w:eastAsia="標楷體" w:hAnsi="標楷體"/>
                <w:color w:val="000000"/>
              </w:rPr>
              <w:t>事物變化現象的觀察。</w:t>
            </w:r>
          </w:p>
          <w:p w:rsidR="00E15861" w:rsidRDefault="00E6380F">
            <w:pPr>
              <w:snapToGrid w:val="0"/>
              <w:spacing w:line="240" w:lineRule="atLeast"/>
              <w:ind w:left="972" w:hanging="672"/>
              <w:jc w:val="both"/>
            </w:pPr>
            <w:r>
              <w:rPr>
                <w:rFonts w:ascii="標楷體" w:eastAsia="標楷體" w:hAnsi="標楷體"/>
                <w:color w:val="000000"/>
              </w:rPr>
              <w:t>A-I-3</w:t>
            </w:r>
            <w:r>
              <w:rPr>
                <w:rFonts w:ascii="標楷體" w:eastAsia="標楷體" w:hAnsi="標楷體"/>
                <w:color w:val="000000"/>
              </w:rPr>
              <w:t>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972" w:hanging="672"/>
              <w:jc w:val="both"/>
            </w:pPr>
            <w:r>
              <w:rPr>
                <w:rFonts w:ascii="標楷體" w:eastAsia="標楷體" w:hAnsi="標楷體"/>
                <w:color w:val="000000"/>
              </w:rPr>
              <w:t>B-I-1</w:t>
            </w:r>
            <w:r>
              <w:rPr>
                <w:rFonts w:ascii="標楷體" w:eastAsia="標楷體" w:hAnsi="標楷體"/>
                <w:color w:val="000000"/>
              </w:rPr>
              <w:t>自然環境之美的感受。</w:t>
            </w:r>
          </w:p>
          <w:p w:rsidR="00E15861" w:rsidRDefault="00E6380F">
            <w:pPr>
              <w:snapToGrid w:val="0"/>
              <w:spacing w:line="240" w:lineRule="atLeast"/>
              <w:ind w:left="972" w:hanging="672"/>
              <w:jc w:val="both"/>
            </w:pPr>
            <w:r>
              <w:rPr>
                <w:rFonts w:ascii="標楷體" w:eastAsia="標楷體" w:hAnsi="標楷體"/>
                <w:color w:val="000000"/>
              </w:rPr>
              <w:t>B-I-3</w:t>
            </w:r>
            <w:r>
              <w:rPr>
                <w:rFonts w:ascii="標楷體" w:eastAsia="標楷體" w:hAnsi="標楷體"/>
                <w:color w:val="000000"/>
              </w:rPr>
              <w:t>環境的探索與愛護。</w:t>
            </w:r>
          </w:p>
        </w:tc>
      </w:tr>
      <w:tr w:rsidR="00E15861">
        <w:tblPrEx>
          <w:tblCellMar>
            <w:top w:w="0" w:type="dxa"/>
            <w:bottom w:w="0" w:type="dxa"/>
          </w:tblCellMar>
        </w:tblPrEx>
        <w:trPr>
          <w:trHeight w:val="7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lastRenderedPageBreak/>
              <w:t>海洋教育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海洋社會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 xml:space="preserve">E4 </w:t>
            </w:r>
            <w:r>
              <w:rPr>
                <w:rFonts w:ascii="標楷體" w:eastAsia="標楷體" w:hAnsi="標楷體"/>
                <w:color w:val="000000"/>
              </w:rPr>
              <w:t>認識家鄉或鄰近的水域環境與產業。</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2-I-1</w:t>
            </w:r>
            <w:r>
              <w:rPr>
                <w:rFonts w:ascii="標楷體" w:eastAsia="標楷體" w:hAnsi="標楷體"/>
                <w:color w:val="000000"/>
              </w:rPr>
              <w:t>以感官知覺探索生活，覺察事物及環境的特性。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5-I-2 </w:t>
            </w:r>
            <w:r>
              <w:rPr>
                <w:rFonts w:ascii="標楷體" w:eastAsia="標楷體" w:hAnsi="標楷體"/>
                <w:color w:val="000000"/>
              </w:rPr>
              <w:t>在生活環境中，覺察美的存在。</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5-I-3</w:t>
            </w:r>
            <w:r>
              <w:rPr>
                <w:rFonts w:ascii="標楷體" w:eastAsia="標楷體" w:hAnsi="標楷體"/>
                <w:color w:val="000000"/>
              </w:rPr>
              <w:t>理解與欣賞美的多元形式與歧異。</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5-I-4</w:t>
            </w:r>
            <w:r>
              <w:rPr>
                <w:rFonts w:ascii="標楷體" w:eastAsia="標楷體" w:hAnsi="標楷體"/>
                <w:color w:val="000000"/>
              </w:rPr>
              <w:t>對生活周遭人、事、物的美有所感動，願意主動關心與親近。</w:t>
            </w:r>
          </w:p>
          <w:p w:rsidR="00E15861" w:rsidRDefault="00E6380F">
            <w:pPr>
              <w:snapToGrid w:val="0"/>
              <w:spacing w:line="240" w:lineRule="atLeast"/>
              <w:ind w:left="770" w:hanging="770"/>
              <w:jc w:val="both"/>
            </w:pPr>
            <w:r>
              <w:rPr>
                <w:rFonts w:ascii="標楷體" w:eastAsia="標楷體" w:hAnsi="標楷體"/>
                <w:color w:val="000000"/>
              </w:rPr>
              <w:t>6-I-5</w:t>
            </w:r>
            <w:r>
              <w:rPr>
                <w:rFonts w:ascii="標楷體" w:eastAsia="標楷體" w:hAnsi="標楷體"/>
                <w:color w:val="000000"/>
              </w:rPr>
              <w:t>覺察人與環境的依存關係，進而珍惜資源，愛護環境、尊重生命。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w:t>
            </w:r>
            <w:r>
              <w:rPr>
                <w:rFonts w:ascii="標楷體" w:eastAsia="標楷體" w:hAnsi="標楷體"/>
                <w:color w:val="000000"/>
              </w:rPr>
              <w:t>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A-I-2</w:t>
            </w:r>
            <w:r>
              <w:rPr>
                <w:rFonts w:ascii="標楷體" w:eastAsia="標楷體" w:hAnsi="標楷體"/>
                <w:color w:val="000000"/>
              </w:rPr>
              <w:t>事物變化現象的觀察。</w:t>
            </w:r>
          </w:p>
          <w:p w:rsidR="00E15861" w:rsidRDefault="00E6380F">
            <w:pPr>
              <w:snapToGrid w:val="0"/>
              <w:spacing w:line="240" w:lineRule="atLeast"/>
              <w:ind w:left="972" w:hanging="672"/>
              <w:jc w:val="both"/>
            </w:pPr>
            <w:r>
              <w:rPr>
                <w:rFonts w:ascii="標楷體" w:eastAsia="標楷體" w:hAnsi="標楷體"/>
                <w:color w:val="000000"/>
              </w:rPr>
              <w:t>A-I-3</w:t>
            </w:r>
            <w:r>
              <w:rPr>
                <w:rFonts w:ascii="標楷體" w:eastAsia="標楷體" w:hAnsi="標楷體"/>
                <w:color w:val="000000"/>
              </w:rPr>
              <w:t>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972" w:hanging="672"/>
              <w:jc w:val="both"/>
            </w:pPr>
            <w:r>
              <w:rPr>
                <w:rFonts w:ascii="標楷體" w:eastAsia="標楷體" w:hAnsi="標楷體"/>
                <w:color w:val="000000"/>
              </w:rPr>
              <w:t>B-I-1</w:t>
            </w:r>
            <w:r>
              <w:rPr>
                <w:rFonts w:ascii="標楷體" w:eastAsia="標楷體" w:hAnsi="標楷體"/>
                <w:color w:val="000000"/>
              </w:rPr>
              <w:t>自然環境之美的感受。</w:t>
            </w:r>
          </w:p>
          <w:p w:rsidR="00E15861" w:rsidRDefault="00E6380F">
            <w:pPr>
              <w:snapToGrid w:val="0"/>
              <w:spacing w:line="240" w:lineRule="atLeast"/>
              <w:ind w:left="972" w:hanging="672"/>
              <w:jc w:val="both"/>
            </w:pPr>
            <w:r>
              <w:rPr>
                <w:rFonts w:ascii="標楷體" w:eastAsia="標楷體" w:hAnsi="標楷體"/>
                <w:color w:val="000000"/>
              </w:rPr>
              <w:t>B-I-3</w:t>
            </w:r>
            <w:r>
              <w:rPr>
                <w:rFonts w:ascii="標楷體" w:eastAsia="標楷體" w:hAnsi="標楷體"/>
                <w:color w:val="000000"/>
              </w:rPr>
              <w:t>環境的探索與愛護。</w:t>
            </w:r>
          </w:p>
        </w:tc>
      </w:tr>
      <w:tr w:rsidR="00E15861">
        <w:tblPrEx>
          <w:tblCellMar>
            <w:top w:w="0" w:type="dxa"/>
            <w:bottom w:w="0" w:type="dxa"/>
          </w:tblCellMar>
        </w:tblPrEx>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海洋資源與永續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海</w:t>
            </w:r>
            <w:r>
              <w:rPr>
                <w:rFonts w:ascii="標楷體" w:eastAsia="標楷體" w:hAnsi="標楷體"/>
                <w:color w:val="000000"/>
              </w:rPr>
              <w:t>E13</w:t>
            </w:r>
            <w:r>
              <w:rPr>
                <w:rFonts w:ascii="標楷體" w:eastAsia="標楷體" w:hAnsi="標楷體"/>
                <w:color w:val="000000"/>
              </w:rPr>
              <w:t>認識生活中常見的水產品。</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 xml:space="preserve">2-I-1 </w:t>
            </w:r>
            <w:r>
              <w:rPr>
                <w:rFonts w:ascii="標楷體" w:eastAsia="標楷體" w:hAnsi="標楷體"/>
                <w:color w:val="000000"/>
              </w:rPr>
              <w:t>以感官知覺探索生活，覺察事物及環境的特性。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5-I-2 </w:t>
            </w:r>
            <w:r>
              <w:rPr>
                <w:rFonts w:ascii="標楷體" w:eastAsia="標楷體" w:hAnsi="標楷體"/>
                <w:color w:val="000000"/>
              </w:rPr>
              <w:t>在生活環境中，覺察美的存在。</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 xml:space="preserve">5-I-4 </w:t>
            </w:r>
            <w:r>
              <w:rPr>
                <w:rFonts w:ascii="標楷體" w:eastAsia="標楷體" w:hAnsi="標楷體"/>
                <w:color w:val="000000"/>
              </w:rPr>
              <w:t>對生活周遭人、事、物的美有所感動，願意主動關心與親近。</w:t>
            </w:r>
          </w:p>
          <w:p w:rsidR="00E15861" w:rsidRDefault="00E6380F">
            <w:pPr>
              <w:snapToGrid w:val="0"/>
              <w:spacing w:line="240" w:lineRule="atLeast"/>
              <w:ind w:left="770" w:hanging="770"/>
              <w:jc w:val="both"/>
            </w:pPr>
            <w:r>
              <w:rPr>
                <w:rFonts w:ascii="標楷體" w:eastAsia="標楷體" w:hAnsi="標楷體"/>
                <w:color w:val="000000"/>
              </w:rPr>
              <w:t xml:space="preserve">6-I-5 </w:t>
            </w:r>
            <w:r>
              <w:rPr>
                <w:rFonts w:ascii="標楷體" w:eastAsia="標楷體" w:hAnsi="標楷體"/>
                <w:color w:val="000000"/>
              </w:rPr>
              <w:t>覺察人與環境的依存關係，進而珍惜資源，愛護環境、尊重生命。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w:t>
            </w:r>
            <w:r>
              <w:rPr>
                <w:rFonts w:ascii="標楷體" w:eastAsia="標楷體" w:hAnsi="標楷體"/>
                <w:color w:val="000000"/>
              </w:rPr>
              <w:t>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A-I-2</w:t>
            </w:r>
            <w:r>
              <w:rPr>
                <w:rFonts w:ascii="標楷體" w:eastAsia="標楷體" w:hAnsi="標楷體"/>
                <w:color w:val="000000"/>
              </w:rPr>
              <w:t>事物變化現象的觀察。</w:t>
            </w:r>
          </w:p>
          <w:p w:rsidR="00E15861" w:rsidRDefault="00E6380F">
            <w:pPr>
              <w:snapToGrid w:val="0"/>
              <w:spacing w:line="240" w:lineRule="atLeast"/>
              <w:ind w:left="972" w:hanging="672"/>
              <w:jc w:val="both"/>
            </w:pPr>
            <w:r>
              <w:rPr>
                <w:rFonts w:ascii="標楷體" w:eastAsia="標楷體" w:hAnsi="標楷體"/>
                <w:color w:val="000000"/>
              </w:rPr>
              <w:t>A-I-3</w:t>
            </w:r>
            <w:r>
              <w:rPr>
                <w:rFonts w:ascii="標楷體" w:eastAsia="標楷體" w:hAnsi="標楷體"/>
                <w:color w:val="000000"/>
              </w:rPr>
              <w:t>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B.</w:t>
            </w:r>
            <w:r>
              <w:rPr>
                <w:rFonts w:ascii="標楷體" w:eastAsia="標楷體" w:hAnsi="標楷體"/>
                <w:color w:val="000000"/>
              </w:rPr>
              <w:t>環境之美的探索與愛護</w:t>
            </w:r>
          </w:p>
          <w:p w:rsidR="00E15861" w:rsidRDefault="00E6380F">
            <w:pPr>
              <w:snapToGrid w:val="0"/>
              <w:spacing w:line="240" w:lineRule="atLeast"/>
              <w:ind w:left="972" w:hanging="672"/>
              <w:jc w:val="both"/>
            </w:pPr>
            <w:r>
              <w:rPr>
                <w:rFonts w:ascii="標楷體" w:eastAsia="標楷體" w:hAnsi="標楷體"/>
                <w:color w:val="000000"/>
              </w:rPr>
              <w:t>B-I-1</w:t>
            </w:r>
            <w:r>
              <w:rPr>
                <w:rFonts w:ascii="標楷體" w:eastAsia="標楷體" w:hAnsi="標楷體"/>
                <w:color w:val="000000"/>
              </w:rPr>
              <w:t>自然環境之美的感受。</w:t>
            </w:r>
          </w:p>
          <w:p w:rsidR="00E15861" w:rsidRDefault="00E6380F">
            <w:pPr>
              <w:snapToGrid w:val="0"/>
              <w:spacing w:line="240" w:lineRule="atLeast"/>
              <w:ind w:left="972" w:hanging="672"/>
              <w:jc w:val="both"/>
            </w:pPr>
            <w:r>
              <w:rPr>
                <w:rFonts w:ascii="標楷體" w:eastAsia="標楷體" w:hAnsi="標楷體"/>
                <w:color w:val="000000"/>
              </w:rPr>
              <w:t>B-I-3</w:t>
            </w:r>
            <w:r>
              <w:rPr>
                <w:rFonts w:ascii="標楷體" w:eastAsia="標楷體" w:hAnsi="標楷體"/>
                <w:color w:val="000000"/>
              </w:rPr>
              <w:t>環境的探索與愛護。</w:t>
            </w:r>
          </w:p>
        </w:tc>
      </w:tr>
    </w:tbl>
    <w:p w:rsidR="00000000" w:rsidRDefault="00E6380F">
      <w:pPr>
        <w:sectPr w:rsidR="00000000">
          <w:footerReference w:type="default" r:id="rId27"/>
          <w:pgSz w:w="11906" w:h="16838"/>
          <w:pgMar w:top="1134" w:right="1134" w:bottom="1134" w:left="1134" w:header="720" w:footer="720" w:gutter="0"/>
          <w:cols w:space="720"/>
        </w:sectPr>
      </w:pPr>
    </w:p>
    <w:p w:rsidR="00E15861" w:rsidRDefault="00E6380F">
      <w:pPr>
        <w:tabs>
          <w:tab w:val="left" w:pos="709"/>
        </w:tabs>
        <w:spacing w:after="120" w:line="440" w:lineRule="exact"/>
        <w:ind w:firstLine="142"/>
        <w:jc w:val="both"/>
        <w:rPr>
          <w:rFonts w:ascii="標楷體" w:eastAsia="標楷體" w:hAnsi="標楷體"/>
          <w:b/>
          <w:color w:val="000000"/>
          <w:kern w:val="0"/>
        </w:rPr>
      </w:pPr>
      <w:bookmarkStart w:id="103" w:name="_Toc509219441"/>
      <w:r>
        <w:rPr>
          <w:rFonts w:ascii="標楷體" w:eastAsia="標楷體" w:hAnsi="標楷體"/>
          <w:b/>
          <w:color w:val="000000"/>
          <w:kern w:val="0"/>
        </w:rPr>
        <w:lastRenderedPageBreak/>
        <w:t>附錄三：生活課程主題教學設計之內容參考素材</w:t>
      </w:r>
      <w:bookmarkEnd w:id="103"/>
    </w:p>
    <w:p w:rsidR="00E15861" w:rsidRDefault="00E6380F">
      <w:pPr>
        <w:snapToGrid w:val="0"/>
        <w:spacing w:line="440" w:lineRule="exact"/>
        <w:ind w:left="425" w:firstLine="425"/>
        <w:jc w:val="both"/>
        <w:rPr>
          <w:rFonts w:ascii="標楷體" w:eastAsia="標楷體" w:hAnsi="標楷體"/>
          <w:color w:val="000000"/>
        </w:rPr>
      </w:pPr>
      <w:r>
        <w:rPr>
          <w:rFonts w:ascii="標楷體" w:eastAsia="標楷體" w:hAnsi="標楷體"/>
          <w:color w:val="000000"/>
        </w:rPr>
        <w:t>學童的生活係由系列的活動所串成，而任何一個活動均由人、環境、事件等元素的變化，以及它們之間的交互作用所組成，從不同角度切入來參與及感受，覺知到不同的生活現象和意義。主題教學模式讓教師有效地組織活動的脈絡與意義，協助學生累積與發展能力，形成素養。一個主題教學可以組織不同的素材，進行同一主旨的系列活動，例如豆子、風鈴、下課鐘、汽車喇叭聲、救護車的聲音等，都可以作為「探討聲音的素材」；另外，同一素材，也可以在不同的教學主題中出現，例如紙飛機可出現在「風」、「玩具」、「摺紙遊戲」、「美化環境」等主題，做為學習媒介，</w:t>
      </w:r>
      <w:r>
        <w:rPr>
          <w:rFonts w:ascii="標楷體" w:eastAsia="標楷體" w:hAnsi="標楷體"/>
          <w:color w:val="000000"/>
        </w:rPr>
        <w:t>發展出具情境脈絡的活動。</w:t>
      </w:r>
    </w:p>
    <w:p w:rsidR="00E15861" w:rsidRDefault="00E6380F">
      <w:pPr>
        <w:snapToGrid w:val="0"/>
        <w:spacing w:line="440" w:lineRule="exact"/>
        <w:ind w:left="425" w:firstLine="425"/>
        <w:jc w:val="both"/>
      </w:pPr>
      <w:r>
        <w:rPr>
          <w:rFonts w:ascii="標楷體" w:eastAsia="標楷體" w:hAnsi="標楷體"/>
          <w:color w:val="000000"/>
        </w:rPr>
        <w:t>就學童的生活來說，其涉及的、可學習的主題與素材是多樣的、是不勝枚舉的，隨著各學校地域與文化特性，以及學童生活經驗的不同，主題教學的取材也會有所不同，因此生活課程之「教學素材」的品項無法全數羅列，也無法統一規範。生活課程的主題教學活動，不在主張學童「應該學習哪些教材或是素材」，而是著重教師透過主題教學活動的設計與實踐，引導學童發展出「學習表現」之能力。換句話說，</w:t>
      </w:r>
      <w:r>
        <w:rPr>
          <w:rFonts w:ascii="標楷體" w:eastAsia="標楷體" w:hAnsi="標楷體"/>
          <w:bCs/>
          <w:color w:val="000000"/>
        </w:rPr>
        <w:t>生活課程的主題或素材只是學童達成學習目標的一種媒介、一種工具，它們本身是手段而不是目的。在兩年的生活課程學習中，</w:t>
      </w:r>
      <w:r>
        <w:rPr>
          <w:rFonts w:ascii="標楷體" w:eastAsia="標楷體" w:hAnsi="標楷體"/>
          <w:color w:val="000000"/>
        </w:rPr>
        <w:t>雖然</w:t>
      </w:r>
      <w:r>
        <w:rPr>
          <w:rFonts w:ascii="標楷體" w:eastAsia="標楷體" w:hAnsi="標楷體"/>
          <w:bCs/>
          <w:color w:val="000000"/>
        </w:rPr>
        <w:t>學童學習到的主題或素材不一定完全相同，但透過教師對課程目標的掌握，巧妙使用素材，組織與安排主題統整教學活動，可使每一位學童具備</w:t>
      </w:r>
      <w:r>
        <w:rPr>
          <w:rFonts w:ascii="標楷體" w:eastAsia="標楷體" w:hAnsi="標楷體"/>
          <w:color w:val="000000"/>
        </w:rPr>
        <w:t>生活課程核心素養。</w:t>
      </w:r>
    </w:p>
    <w:p w:rsidR="00E15861" w:rsidRDefault="00E6380F">
      <w:pPr>
        <w:snapToGrid w:val="0"/>
        <w:spacing w:after="120" w:line="440" w:lineRule="exact"/>
        <w:ind w:left="425" w:firstLine="425"/>
        <w:jc w:val="both"/>
        <w:rPr>
          <w:rFonts w:ascii="標楷體" w:eastAsia="標楷體" w:hAnsi="標楷體"/>
          <w:color w:val="000000"/>
        </w:rPr>
      </w:pPr>
      <w:r>
        <w:rPr>
          <w:rFonts w:ascii="標楷體" w:eastAsia="標楷體" w:hAnsi="標楷體"/>
          <w:color w:val="000000"/>
        </w:rPr>
        <w:t>儘管教師可以自行設計與發展主題教學活動，然而若考慮第一學習階段學童身心發展上的特性、大多數學童的生活經驗，以及生活的時間與空間特性，我們依照生活課程學習內容，建議性地呈現以下主題教學設計之活動素材，以供教師自編教材或是出版社編輯發展教科用書時參考採用，並據此發展、設計或規劃適切之教學活動，並以啟發學童多面向的能力，引導學童多元的探索與學習。</w:t>
      </w:r>
    </w:p>
    <w:tbl>
      <w:tblPr>
        <w:tblW w:w="9628" w:type="dxa"/>
        <w:tblCellMar>
          <w:left w:w="10" w:type="dxa"/>
          <w:right w:w="10" w:type="dxa"/>
        </w:tblCellMar>
        <w:tblLook w:val="0000" w:firstRow="0" w:lastRow="0" w:firstColumn="0" w:lastColumn="0" w:noHBand="0" w:noVBand="0"/>
      </w:tblPr>
      <w:tblGrid>
        <w:gridCol w:w="1838"/>
        <w:gridCol w:w="1559"/>
        <w:gridCol w:w="6231"/>
      </w:tblGrid>
      <w:tr w:rsidR="00E15861">
        <w:tblPrEx>
          <w:tblCellMar>
            <w:top w:w="0" w:type="dxa"/>
            <w:bottom w:w="0" w:type="dxa"/>
          </w:tblCellMar>
        </w:tblPrEx>
        <w:trPr>
          <w:tblHeader/>
        </w:trPr>
        <w:tc>
          <w:tcPr>
            <w:tcW w:w="18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學習內容主題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學習內容</w:t>
            </w:r>
          </w:p>
        </w:tc>
        <w:tc>
          <w:tcPr>
            <w:tcW w:w="62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主題設計參考素材</w:t>
            </w:r>
          </w:p>
        </w:tc>
      </w:tr>
      <w:tr w:rsidR="00E15861">
        <w:tblPrEx>
          <w:tblCellMar>
            <w:top w:w="0" w:type="dxa"/>
            <w:bottom w:w="0" w:type="dxa"/>
          </w:tblCellMar>
        </w:tblPrEx>
        <w:trPr>
          <w:trHeight w:val="85"/>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rPr>
                <w:rFonts w:ascii="標楷體" w:eastAsia="標楷體" w:hAnsi="標楷體"/>
                <w:color w:val="000000"/>
              </w:rPr>
            </w:pPr>
            <w:r>
              <w:rPr>
                <w:rFonts w:ascii="標楷體" w:eastAsia="標楷體" w:hAnsi="標楷體"/>
                <w:color w:val="000000"/>
              </w:rPr>
              <w:t>A.</w:t>
            </w:r>
            <w:r>
              <w:rPr>
                <w:rFonts w:ascii="標楷體" w:eastAsia="標楷體" w:hAnsi="標楷體"/>
                <w:color w:val="000000"/>
              </w:rPr>
              <w:t>事物變化與生命成長現象的觀察與省思</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A-I-1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生命成長現象的認識。</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透過系列的觀察活動或是種植與養殖的過程，知道生物的生長需要陽光、空氣、水與養分（食物），並會珍惜與關愛生物。</w:t>
            </w:r>
          </w:p>
          <w:p w:rsidR="00E15861" w:rsidRDefault="00E6380F">
            <w:pPr>
              <w:pStyle w:val="aff4"/>
              <w:numPr>
                <w:ilvl w:val="0"/>
                <w:numId w:val="30"/>
              </w:numPr>
              <w:snapToGrid w:val="0"/>
              <w:spacing w:line="240" w:lineRule="atLeast"/>
              <w:ind w:left="205" w:hanging="205"/>
              <w:jc w:val="both"/>
              <w:rPr>
                <w:rFonts w:ascii="標楷體" w:eastAsia="標楷體" w:hAnsi="標楷體"/>
                <w:color w:val="000000"/>
              </w:rPr>
            </w:pPr>
            <w:r>
              <w:rPr>
                <w:rFonts w:ascii="標楷體" w:eastAsia="標楷體" w:hAnsi="標楷體"/>
                <w:color w:val="000000"/>
              </w:rPr>
              <w:t>透過紀錄或資料的蒐集，覺知自己成長與進步情形（如：學習、生活知能、身體成長等），並進一步珍愛生命。</w:t>
            </w:r>
          </w:p>
        </w:tc>
      </w:tr>
      <w:tr w:rsidR="00E15861">
        <w:tblPrEx>
          <w:tblCellMar>
            <w:top w:w="0" w:type="dxa"/>
            <w:bottom w:w="0" w:type="dxa"/>
          </w:tblCellMar>
        </w:tblPrEx>
        <w:trPr>
          <w:trHeight w:val="8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A-I-2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事物變化現象的觀察。</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由系列的觀測資料，說出一個變動的事件（如：植物、動物成長的歷程、天氣的變化學校環境的變化等）。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了解生活中的情境變化（如</w:t>
            </w:r>
            <w:r>
              <w:rPr>
                <w:rFonts w:ascii="標楷體" w:eastAsia="標楷體" w:hAnsi="標楷體"/>
                <w:color w:val="000000"/>
              </w:rPr>
              <w:t>:</w:t>
            </w:r>
            <w:r>
              <w:rPr>
                <w:rFonts w:ascii="標楷體" w:eastAsia="標楷體" w:hAnsi="標楷體"/>
                <w:color w:val="000000"/>
              </w:rPr>
              <w:t>入學、轉學、搬家、家庭關係、生活環境、生老病死的生命變化等）可能會改變生活，當無法適應變動時，能主動尋求或願意接受協助。</w:t>
            </w:r>
          </w:p>
        </w:tc>
      </w:tr>
      <w:tr w:rsidR="00E15861">
        <w:tblPrEx>
          <w:tblCellMar>
            <w:top w:w="0" w:type="dxa"/>
            <w:bottom w:w="0" w:type="dxa"/>
          </w:tblCellMar>
        </w:tblPrEx>
        <w:trPr>
          <w:trHeight w:val="8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A-I-3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lastRenderedPageBreak/>
              <w:t>自我省思。</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lastRenderedPageBreak/>
              <w:t>知道自己不足之處（如</w:t>
            </w:r>
            <w:r>
              <w:rPr>
                <w:rFonts w:ascii="標楷體" w:eastAsia="標楷體" w:hAnsi="標楷體"/>
                <w:color w:val="000000"/>
              </w:rPr>
              <w:t>:</w:t>
            </w:r>
            <w:r>
              <w:rPr>
                <w:rFonts w:ascii="標楷體" w:eastAsia="標楷體" w:hAnsi="標楷體"/>
                <w:color w:val="000000"/>
              </w:rPr>
              <w:t>學習方法、待人接物、情緒管</w:t>
            </w:r>
            <w:r>
              <w:rPr>
                <w:rFonts w:ascii="標楷體" w:eastAsia="標楷體" w:hAnsi="標楷體"/>
                <w:color w:val="000000"/>
              </w:rPr>
              <w:lastRenderedPageBreak/>
              <w:t>理等），在主動尋求協助或接受他人的指導後，用自己的力量完成工作或任務。</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了解自己的正向想法與負向想法，思考可能的結果。</w:t>
            </w:r>
          </w:p>
        </w:tc>
      </w:tr>
      <w:tr w:rsidR="00E15861">
        <w:tblPrEx>
          <w:tblCellMar>
            <w:top w:w="0" w:type="dxa"/>
            <w:bottom w:w="0" w:type="dxa"/>
          </w:tblCellMar>
        </w:tblPrEx>
        <w:trPr>
          <w:trHeight w:val="376"/>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rPr>
                <w:rFonts w:ascii="標楷體" w:eastAsia="標楷體" w:hAnsi="標楷體"/>
                <w:color w:val="000000"/>
              </w:rPr>
            </w:pPr>
            <w:r>
              <w:rPr>
                <w:rFonts w:ascii="標楷體" w:eastAsia="標楷體" w:hAnsi="標楷體"/>
                <w:color w:val="000000"/>
              </w:rPr>
              <w:lastRenderedPageBreak/>
              <w:t>B.</w:t>
            </w:r>
            <w:r>
              <w:rPr>
                <w:rFonts w:ascii="標楷體" w:eastAsia="標楷體" w:hAnsi="標楷體"/>
                <w:color w:val="000000"/>
              </w:rPr>
              <w:t>環境之美的探索與愛護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B-I-1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自然環境之美的感受。</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比較不同植物間、動物間的外形及其生活環境的異同，覺察到動植物的外形特性，有利於其生存，要尊重與愛護。</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透過實地探索與觀察，發現並分享自己生活環境中生物及自然景觀的特色與美妙之處（如：山川、海洋的壯闊、動植物的顏色、形狀、姿態、變化，或大自然的時序之美等），並尊重與自己不同的看法。</w:t>
            </w:r>
          </w:p>
        </w:tc>
      </w:tr>
      <w:tr w:rsidR="00E15861">
        <w:tblPrEx>
          <w:tblCellMar>
            <w:top w:w="0" w:type="dxa"/>
            <w:bottom w:w="0" w:type="dxa"/>
          </w:tblCellMar>
        </w:tblPrEx>
        <w:trPr>
          <w:trHeight w:val="1810"/>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B-I-2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社會環境之美的體認。</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透過實地探索，了解自己生活的環境，認識住家、學校或商店等場所之人物、位置、方向及交通。</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探索住家及學校附近的環境，藉由接近自然，感受生活環境中生物及自然景觀的特色與美妙之處，進而採取關懷自然與生命的行動。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於在地文化的脈絡中，發現與認識藝術（如：社區或家鄉的藝術工作者等</w:t>
            </w:r>
            <w:r>
              <w:rPr>
                <w:rFonts w:ascii="標楷體" w:eastAsia="標楷體" w:hAnsi="標楷體"/>
                <w:color w:val="000000"/>
              </w:rPr>
              <w:t>)</w:t>
            </w:r>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透過實地探索或參與過的社區活動</w:t>
            </w:r>
            <w:r>
              <w:rPr>
                <w:rFonts w:ascii="標楷體" w:eastAsia="標楷體" w:hAnsi="標楷體"/>
                <w:color w:val="000000"/>
              </w:rPr>
              <w:t>(</w:t>
            </w:r>
            <w:r>
              <w:rPr>
                <w:rFonts w:ascii="標楷體" w:eastAsia="標楷體" w:hAnsi="標楷體"/>
                <w:color w:val="000000"/>
              </w:rPr>
              <w:t>如：節慶活動、展演活動、休閒活動等</w:t>
            </w:r>
            <w:r>
              <w:rPr>
                <w:rFonts w:ascii="標楷體" w:eastAsia="標楷體" w:hAnsi="標楷體"/>
                <w:color w:val="000000"/>
              </w:rPr>
              <w:t>)</w:t>
            </w:r>
            <w:r>
              <w:rPr>
                <w:rFonts w:ascii="標楷體" w:eastAsia="標楷體" w:hAnsi="標楷體"/>
                <w:color w:val="000000"/>
              </w:rPr>
              <w:t>，發現並分享人文環境的特色（如：族群與文化、在地與產業文化、傳統文化、當代文化、他國產物等），感受其差異、多樣及美妙之處，學習欣賞事物之美與尊重不同的看法。</w:t>
            </w:r>
          </w:p>
        </w:tc>
      </w:tr>
      <w:tr w:rsidR="00E15861">
        <w:tblPrEx>
          <w:tblCellMar>
            <w:top w:w="0" w:type="dxa"/>
            <w:bottom w:w="0" w:type="dxa"/>
          </w:tblCellMar>
        </w:tblPrEx>
        <w:trPr>
          <w:trHeight w:val="8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B-I-3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環境的探索與愛護。</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覺察到人類的行為（如：亂丟垃圾、浪費水資源、過度使用塑膠袋等）會造成環境問題，影響我們的生活與健康。</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從實踐活動中感受保護環境的重要，進而養成不浪費資源或破壞環境的行為與習慣</w:t>
            </w:r>
            <w:r>
              <w:rPr>
                <w:rFonts w:ascii="標楷體" w:eastAsia="標楷體" w:hAnsi="標楷體"/>
                <w:color w:val="000000"/>
              </w:rPr>
              <w:t>(</w:t>
            </w:r>
            <w:r>
              <w:rPr>
                <w:rFonts w:ascii="標楷體" w:eastAsia="標楷體" w:hAnsi="標楷體"/>
                <w:color w:val="000000"/>
              </w:rPr>
              <w:t>如：使用環保餐具、資源回收、確實做好垃圾分類與減量、回收吹泡泡水、使用回收紙張做美勞創作等</w:t>
            </w:r>
            <w:r>
              <w:rPr>
                <w:rFonts w:ascii="標楷體" w:eastAsia="標楷體" w:hAnsi="標楷體"/>
                <w:color w:val="000000"/>
              </w:rPr>
              <w:t>)</w:t>
            </w:r>
            <w:r>
              <w:rPr>
                <w:rFonts w:ascii="標楷體" w:eastAsia="標楷體" w:hAnsi="標楷體"/>
                <w:color w:val="000000"/>
              </w:rPr>
              <w:t>，並愛護環境。</w:t>
            </w:r>
          </w:p>
        </w:tc>
      </w:tr>
      <w:tr w:rsidR="00E15861">
        <w:tblPrEx>
          <w:tblCellMar>
            <w:top w:w="0" w:type="dxa"/>
            <w:bottom w:w="0" w:type="dxa"/>
          </w:tblCellMar>
        </w:tblPrEx>
        <w:trPr>
          <w:trHeight w:val="2157"/>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rPr>
                <w:rFonts w:ascii="標楷體" w:eastAsia="標楷體" w:hAnsi="標楷體"/>
                <w:color w:val="000000"/>
              </w:rPr>
            </w:pPr>
            <w:r>
              <w:rPr>
                <w:rFonts w:ascii="標楷體" w:eastAsia="標楷體" w:hAnsi="標楷體"/>
                <w:color w:val="000000"/>
              </w:rPr>
              <w:t>C.</w:t>
            </w:r>
            <w:r>
              <w:rPr>
                <w:rFonts w:ascii="標楷體" w:eastAsia="標楷體" w:hAnsi="標楷體"/>
                <w:color w:val="000000"/>
              </w:rPr>
              <w:t>生活事物特性的探究與創新應用</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事物特性與現象的探究。</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以感官觀察或動手操作，比較物體具有的特徵（如：顏色、大小、形狀、明暗、輕重、軟硬、粗細、聲音、氣味等）。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察覺物體有些屬性會因某些原因而發生變化（如：觀察天氣現象，覺察冷熱以及陰晴等受到太陽、風、雲、雨等變化的影響；觀察影子的長短變化或方向與太陽有關等）。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從現象的變化中推想原因，並進行試驗（如：吹泡泡、玩磁鐵、利用風或水的特性玩遊戲或製做玩具等）。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透過實地調查、器物探究或遊戲，覺察光的直線傳播、光的反射有一定的方向。</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知道環境中存在各種聲音，有樂音、有噪音。</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覺察經由光、色彩及聲音可透露很多訊息。</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對情境進行多面向的觀察後，將訊息做有意義的組合。</w:t>
            </w:r>
          </w:p>
        </w:tc>
      </w:tr>
      <w:tr w:rsidR="00E15861">
        <w:tblPrEx>
          <w:tblCellMar>
            <w:top w:w="0" w:type="dxa"/>
            <w:bottom w:w="0" w:type="dxa"/>
          </w:tblCellMar>
        </w:tblPrEx>
        <w:trPr>
          <w:trHeight w:val="1370"/>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媒材特性與符號表徵的使用。</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透過各種媒材的操作與探索，覺知與辨識不同媒材的特性（如：自然物與人造素材之色彩、形狀、質感、聲音等）。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觀察與比較物體的形狀、幾何圖形、模型、樓房的高低、以及各種動物的活動空間等有關造型的特徵及其差異。</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探索生活環境中的人、事、物，以視覺、聽覺、動覺的表現方式，加以回應、模仿及創作。人、事、物的視覺元素有線條、色彩、空間、質感、造型、形態等；聲音特性有高低、長短、強弱、快慢等；動作元素有身體部位、動力</w:t>
            </w:r>
            <w:r>
              <w:rPr>
                <w:rFonts w:ascii="標楷體" w:eastAsia="標楷體" w:hAnsi="標楷體"/>
                <w:color w:val="000000"/>
              </w:rPr>
              <w:t>/</w:t>
            </w:r>
            <w:r>
              <w:rPr>
                <w:rFonts w:ascii="標楷體" w:eastAsia="標楷體" w:hAnsi="標楷體"/>
                <w:color w:val="000000"/>
              </w:rPr>
              <w:t>時間、空間和關係。</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透過唸謠、律動、歌唱、演奏等活動，探索與感受聲音，體驗音高、基本節奏、速度（如：行板、快板、慢板）、力度變化（如：大小聲）等，進而使用圖形、線條、肢體動作、具體實物等表現聲音。</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透過暖身、專</w:t>
            </w:r>
            <w:r>
              <w:rPr>
                <w:rFonts w:ascii="標楷體" w:eastAsia="標楷體" w:hAnsi="標楷體"/>
                <w:color w:val="000000"/>
              </w:rPr>
              <w:t>注、放鬆、想像、創意、信任、團隊合作等活動，探索與開發感官和知覺；運用語言傳達、肢體動作、角色扮演、情境模擬等方式，表達自己的想法，理解自己、他人與環境的關係。</w:t>
            </w:r>
          </w:p>
        </w:tc>
      </w:tr>
      <w:tr w:rsidR="00E15861">
        <w:tblPrEx>
          <w:tblCellMar>
            <w:top w:w="0" w:type="dxa"/>
            <w:bottom w:w="0" w:type="dxa"/>
          </w:tblCellMar>
        </w:tblPrEx>
        <w:trPr>
          <w:trHeight w:val="1646"/>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探究生活事物的方法與技能。</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練習探究的技能</w:t>
            </w:r>
            <w:r>
              <w:rPr>
                <w:rFonts w:ascii="標楷體" w:eastAsia="標楷體" w:hAnsi="標楷體"/>
                <w:color w:val="000000"/>
              </w:rPr>
              <w:t>(</w:t>
            </w:r>
            <w:r>
              <w:rPr>
                <w:rFonts w:ascii="標楷體" w:eastAsia="標楷體" w:hAnsi="標楷體"/>
                <w:color w:val="000000"/>
              </w:rPr>
              <w:t>如：觀察、比較、預測、測量、資料蒐集、記錄、表達、操作、探訪等</w:t>
            </w:r>
            <w:r>
              <w:rPr>
                <w:rFonts w:ascii="標楷體" w:eastAsia="標楷體" w:hAnsi="標楷體"/>
                <w:color w:val="000000"/>
              </w:rPr>
              <w:t>)</w:t>
            </w:r>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在各項學習活動中（包括各項重要議題的探究），透過角色扮演或情境模擬，表達感受、想法或練習解決問題的方法。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將圖書、歌曲、故事和探索主題結合，進行角色扮演、情境模擬或布置。</w:t>
            </w:r>
          </w:p>
        </w:tc>
      </w:tr>
      <w:tr w:rsidR="00E15861">
        <w:tblPrEx>
          <w:tblCellMar>
            <w:top w:w="0" w:type="dxa"/>
            <w:bottom w:w="0" w:type="dxa"/>
          </w:tblCellMar>
        </w:tblPrEx>
        <w:trPr>
          <w:trHeight w:val="1152"/>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C-I-4</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事理的應用與實踐。</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收集生活中的物件、喜愛的音樂、自己的作品和蒐藏品，進行人物裝扮、生活空間裝飾以及生活美化。</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應用學到的知識與方法（如：規劃自己的休閒、學習、家庭、社區活動等）。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學會正確、安全、有效使用工具或道具的方法（如</w:t>
            </w:r>
            <w:r>
              <w:rPr>
                <w:rFonts w:ascii="標楷體" w:eastAsia="標楷體" w:hAnsi="標楷體"/>
                <w:color w:val="000000"/>
              </w:rPr>
              <w:t>:</w:t>
            </w:r>
            <w:r>
              <w:rPr>
                <w:rFonts w:ascii="標楷體" w:eastAsia="標楷體" w:hAnsi="標楷體"/>
                <w:color w:val="000000"/>
              </w:rPr>
              <w:t>剪刀、鉛筆、顏料、膠帶、雙面膠、黏著劑、樂器、布景等），以從事自我表現或藝術創作等活動，美化自己的生活。</w:t>
            </w:r>
          </w:p>
        </w:tc>
      </w:tr>
      <w:tr w:rsidR="00E15861">
        <w:tblPrEx>
          <w:tblCellMar>
            <w:top w:w="0" w:type="dxa"/>
            <w:bottom w:w="0" w:type="dxa"/>
          </w:tblCellMar>
        </w:tblPrEx>
        <w:trPr>
          <w:trHeight w:val="3622"/>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C-I-5</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知識與方法的運用、組合與創新。</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認識生活中常用的工具（如：剪刀、掃把、抹布等</w:t>
            </w:r>
            <w:r>
              <w:rPr>
                <w:rFonts w:ascii="標楷體" w:eastAsia="標楷體" w:hAnsi="標楷體"/>
                <w:color w:val="000000"/>
              </w:rPr>
              <w:t>)</w:t>
            </w:r>
            <w:r>
              <w:rPr>
                <w:rFonts w:ascii="標楷體" w:eastAsia="標楷體" w:hAnsi="標楷體"/>
                <w:color w:val="000000"/>
              </w:rPr>
              <w:t>，學習操作並注意安全。</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尋找合適的材料，製作生活器具（如：相框、花器、置物盒等）。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利用周遭可取得的物品或材料（如：石頭、樹枝、樹葉、花瓣、黏土、紙張、磁磚、棉線、毛根、回收物品等），進行各種遊戲、想像活動、角色扮演或藝術表現。</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在各項學習活動中，適時融入各項議題的探究（如：性別平等、人權、環境教育、海洋教育等），並以創作的形式，表達自己的想法。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嘗試用視覺、聽覺、動覺或其組合的創作形式（如</w:t>
            </w:r>
            <w:r>
              <w:rPr>
                <w:rFonts w:ascii="標楷體" w:eastAsia="標楷體" w:hAnsi="標楷體"/>
                <w:color w:val="000000"/>
              </w:rPr>
              <w:t>:</w:t>
            </w:r>
            <w:r>
              <w:rPr>
                <w:rFonts w:ascii="標楷體" w:eastAsia="標楷體" w:hAnsi="標楷體"/>
                <w:color w:val="000000"/>
              </w:rPr>
              <w:t>運用合適的語彙、文字、數字、圖畫、圖表、歌唱、音樂、肢體動作、即興戲劇、舞蹈或烹飪等），表達自己的感受和想法，從中獲得喜樂。</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能用身體或樂器為樂曲伴奏，運用聲音、實物及肢體動作，進行遊戲性的即興創作（</w:t>
            </w:r>
            <w:r>
              <w:rPr>
                <w:rFonts w:ascii="標楷體" w:eastAsia="標楷體" w:hAnsi="標楷體"/>
                <w:color w:val="000000"/>
              </w:rPr>
              <w:t>如：創作性戲劇、創造性舞蹈、塗鴉遊戲、生活物品藝術創作、童謠唸謠創作等），享受過程中的樂趣。</w:t>
            </w:r>
          </w:p>
        </w:tc>
      </w:tr>
      <w:tr w:rsidR="00E15861">
        <w:tblPrEx>
          <w:tblCellMar>
            <w:top w:w="0" w:type="dxa"/>
            <w:bottom w:w="0" w:type="dxa"/>
          </w:tblCellMar>
        </w:tblPrEx>
        <w:trPr>
          <w:trHeight w:val="85"/>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rPr>
                <w:rFonts w:ascii="標楷體" w:eastAsia="標楷體" w:hAnsi="標楷體"/>
                <w:color w:val="000000"/>
              </w:rPr>
            </w:pPr>
            <w:r>
              <w:rPr>
                <w:rFonts w:ascii="標楷體" w:eastAsia="標楷體" w:hAnsi="標楷體"/>
                <w:color w:val="000000"/>
              </w:rPr>
              <w:t>D.</w:t>
            </w:r>
            <w:r>
              <w:rPr>
                <w:rFonts w:ascii="標楷體" w:eastAsia="標楷體" w:hAnsi="標楷體"/>
                <w:color w:val="000000"/>
              </w:rPr>
              <w:t>人際關係的建立與溝通合作</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D-I-1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自我與他人關係的認識。</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在班級中自我介紹（如：自己長相、體型、喜歡做的事等）。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觀察與分享家中成員、家人工作、家人喜好、家人互動情形。</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從探索活動中，覺知每個人都是不同的（如：外貌、個性、喜好、興趣、專長、想法、生長環境等）。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分辨自己與他人的異同，不以單一的標準評斷他人，進而彼此了解、接納與肯定。</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體察人我關係，認識自己在不同群體中扮演的角色（如：家庭中的我、班級中的我等）。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透過學習活動（如：整潔工作、幫助別人、植物的種植、泡泡水的處理等），感覺自己與他人、自己與環境間的相互關連性。</w:t>
            </w:r>
          </w:p>
        </w:tc>
      </w:tr>
      <w:tr w:rsidR="00E15861">
        <w:tblPrEx>
          <w:tblCellMar>
            <w:top w:w="0" w:type="dxa"/>
            <w:bottom w:w="0" w:type="dxa"/>
          </w:tblCellMar>
        </w:tblPrEx>
        <w:trPr>
          <w:trHeight w:val="867"/>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D-I-2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情緒調整的學習。</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探索自己和他人相處的情形與情緒表現，覺察或改善自己的情緒行為。</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與人分享生活中喜怒哀樂的事情。</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了解不同活動情境的需要（如：競賽活動、環境佈置、整潔活動、服務活動等），展現自己的特色與長處以達成目標或協助完成任務。</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知道使用負面語言和不友善的態度會對別人造成傷害，當自己對別人有不合宜的行為與態度時，能夠表達歉意。</w:t>
            </w:r>
          </w:p>
        </w:tc>
      </w:tr>
      <w:tr w:rsidR="00E15861">
        <w:tblPrEx>
          <w:tblCellMar>
            <w:top w:w="0" w:type="dxa"/>
            <w:bottom w:w="0" w:type="dxa"/>
          </w:tblCellMar>
        </w:tblPrEx>
        <w:trPr>
          <w:trHeight w:val="662"/>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D-I-3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聆聽與回應的表現。</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對方說話時，眼睛能看著說話的人，並且不打斷對方的談話。</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能以肢體動作回應別人所傳遞的訊息（如：眼神、點頭等）。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lastRenderedPageBreak/>
              <w:t>能以口語確認對方的意見或想法是否和自己聽到的意思相同（如：你剛剛說</w:t>
            </w:r>
            <w:r>
              <w:rPr>
                <w:rFonts w:ascii="標楷體" w:eastAsia="標楷體" w:hAnsi="標楷體"/>
                <w:color w:val="000000"/>
              </w:rPr>
              <w:t>……</w:t>
            </w:r>
            <w:r>
              <w:rPr>
                <w:rFonts w:ascii="標楷體" w:eastAsia="標楷體" w:hAnsi="標楷體"/>
                <w:color w:val="000000"/>
              </w:rPr>
              <w:t>；我聽到你說</w:t>
            </w:r>
            <w:r>
              <w:rPr>
                <w:rFonts w:ascii="標楷體" w:eastAsia="標楷體" w:hAnsi="標楷體"/>
                <w:color w:val="000000"/>
              </w:rPr>
              <w:t>……</w:t>
            </w:r>
            <w:r>
              <w:rPr>
                <w:rFonts w:ascii="標楷體" w:eastAsia="標楷體" w:hAnsi="標楷體"/>
                <w:color w:val="000000"/>
              </w:rPr>
              <w:t>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能以合適的音量、聲音表情、語句或文字表達自己的想法。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遇到聽不懂的事情時，以合宜的方式表達（如：舉手發言、等對方說完再發問等）及使用合適的語句發問（如：「我聽不懂，可以再說一次嗎？」、「我不知道這是什麼意思」等）。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以真誠的態度讚美他人的特色與優點並能具體說明（如：你的作品顏色好豐富、你報告的聲音很清楚等）。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在探索、討論、展演、創作中，學習與他人分工合作，完成工作任務與作品，並能欣賞自己和他人對於作品的貢獻（如：你設計的花邊很特別、我把地掃得很乾淨、你的辦法很好等）。</w:t>
            </w:r>
          </w:p>
        </w:tc>
      </w:tr>
      <w:tr w:rsidR="00E15861">
        <w:tblPrEx>
          <w:tblCellMar>
            <w:top w:w="0" w:type="dxa"/>
            <w:bottom w:w="0" w:type="dxa"/>
          </w:tblCellMar>
        </w:tblPrEx>
        <w:trPr>
          <w:trHeight w:val="8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D-I-4</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共同工作並相互協助。</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在各種共同學習活動進行前，在教師的引導下，約定並理解任務目標、做事的方法及合作的方式。</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在各種共同學習活動時，運用語言、文字、圖像、肢體進行溝通。</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遇到學習困難的時候，能以適當的方式，尋求同學或教師的幫忙，練習說出自己的困難（如：我這裡不懂，你可以教我嗎？）。</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遇到同學拒絕幫忙時，能繼續尋求其他人的協助；遇到自己無法幫忙時，能以合適的方式拒絕，並說明原因。</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發現同學學習遇到困難的時候，能以適當的口語詢問（如：你是不是這裡不會？你需要我幫忙嗎？等）。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看到同學有困難時，能在安全的情況下提供協助（如：提供自己做</w:t>
            </w:r>
            <w:r>
              <w:rPr>
                <w:rFonts w:ascii="標楷體" w:eastAsia="標楷體" w:hAnsi="標楷體"/>
                <w:color w:val="000000"/>
              </w:rPr>
              <w:t>法或想法、將情況趕快告訴大人與教師等）。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遇到意見不同時，試著找出大家都可以接受的處理方式（如：輪流、說明理由、表決等），如果無法達成共識，學習尊重不同的意見或尋求教師的協助。</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在各種學習活動中，體會很多事必須大家一起合作才能完成。</w:t>
            </w:r>
          </w:p>
        </w:tc>
      </w:tr>
      <w:tr w:rsidR="00E15861">
        <w:tblPrEx>
          <w:tblCellMar>
            <w:top w:w="0" w:type="dxa"/>
            <w:bottom w:w="0" w:type="dxa"/>
          </w:tblCellMar>
        </w:tblPrEx>
        <w:trPr>
          <w:trHeight w:val="85"/>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rPr>
                <w:rFonts w:ascii="標楷體" w:eastAsia="標楷體" w:hAnsi="標楷體"/>
                <w:color w:val="000000"/>
              </w:rPr>
            </w:pPr>
            <w:r>
              <w:rPr>
                <w:rFonts w:ascii="標楷體" w:eastAsia="標楷體" w:hAnsi="標楷體"/>
                <w:color w:val="000000"/>
              </w:rPr>
              <w:t>E.</w:t>
            </w:r>
            <w:r>
              <w:rPr>
                <w:rFonts w:ascii="標楷體" w:eastAsia="標楷體" w:hAnsi="標楷體"/>
                <w:color w:val="000000"/>
              </w:rPr>
              <w:t>生活規範的實踐與省思</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E-I-1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生活習慣的養成。</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保持生活空間的整潔與舒適，並能處理自己生活起居的相關事務（如：起床與就寢、梳洗、飲食、衣服穿脫、準時上學與回家、完成作業等）。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覺察生活中的危險情境，包含家庭、學校和社會上的環境設施，以及自然與人為災害</w:t>
            </w:r>
            <w:r>
              <w:rPr>
                <w:rFonts w:ascii="標楷體" w:eastAsia="標楷體" w:hAnsi="標楷體"/>
                <w:color w:val="000000"/>
              </w:rPr>
              <w:t>/</w:t>
            </w:r>
            <w:r>
              <w:rPr>
                <w:rFonts w:ascii="標楷體" w:eastAsia="標楷體" w:hAnsi="標楷體"/>
                <w:color w:val="000000"/>
              </w:rPr>
              <w:t>傷害等，預防危險的發生（如：安全的使用遊樂器材、走廊不奔跑、偏僻角落不逗留、小心陌生人</w:t>
            </w:r>
            <w:r>
              <w:rPr>
                <w:rFonts w:ascii="標楷體" w:eastAsia="標楷體" w:hAnsi="標楷體"/>
                <w:color w:val="000000"/>
              </w:rPr>
              <w:t>/</w:t>
            </w:r>
            <w:r>
              <w:rPr>
                <w:rFonts w:ascii="標楷體" w:eastAsia="標楷體" w:hAnsi="標楷體"/>
                <w:color w:val="000000"/>
              </w:rPr>
              <w:t>身邊人的誘惑、災害發生時的避難逃生等），採取適當的方法保護自己。</w:t>
            </w:r>
          </w:p>
        </w:tc>
      </w:tr>
      <w:tr w:rsidR="00E15861">
        <w:tblPrEx>
          <w:tblCellMar>
            <w:top w:w="0" w:type="dxa"/>
            <w:bottom w:w="0" w:type="dxa"/>
          </w:tblCellMar>
        </w:tblPrEx>
        <w:trPr>
          <w:trHeight w:val="125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E-I-2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生活規範的實踐。</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辨別生活中能做或不能做的事，理解生活規範和活動規則訂定的理由。</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了解日常作息規範（如：上學、放學、上課、下課、遊戲、用餐、完成作業、使用</w:t>
            </w:r>
            <w:r>
              <w:rPr>
                <w:rFonts w:ascii="標楷體" w:eastAsia="標楷體" w:hAnsi="標楷體"/>
                <w:color w:val="000000"/>
              </w:rPr>
              <w:t>3C</w:t>
            </w:r>
            <w:r>
              <w:rPr>
                <w:rFonts w:ascii="標楷體" w:eastAsia="標楷體" w:hAnsi="標楷體"/>
                <w:color w:val="000000"/>
              </w:rPr>
              <w:t>產品的時間等），並願意遵守。</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在不同的情境與場合中，考慮他人的感受，展現合宜的行為與態度（如：有禮貌、肯做事、負責任、與人合作等）。</w:t>
            </w:r>
          </w:p>
          <w:p w:rsidR="00E15861" w:rsidRDefault="00E6380F">
            <w:pPr>
              <w:pStyle w:val="aff4"/>
              <w:numPr>
                <w:ilvl w:val="0"/>
                <w:numId w:val="30"/>
              </w:numPr>
              <w:snapToGrid w:val="0"/>
              <w:spacing w:line="240" w:lineRule="atLeast"/>
              <w:ind w:left="205" w:hanging="197"/>
              <w:jc w:val="both"/>
            </w:pPr>
            <w:r>
              <w:rPr>
                <w:rFonts w:ascii="標楷體" w:eastAsia="標楷體" w:hAnsi="標楷體"/>
                <w:color w:val="000000"/>
                <w:szCs w:val="24"/>
              </w:rPr>
              <w:t>養成欣賞展示及演出時的基本禮儀與態度（如：守時、穿著整齊、安靜、發掘其優點等）。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探究生活中應對進退、待人接物的禮儀（如：會主動以微笑和友善的態度與人招呼及互動、常說「請、謝謝、對不起」等禮儀用語等</w:t>
            </w:r>
            <w:r>
              <w:rPr>
                <w:rFonts w:ascii="標楷體" w:eastAsia="標楷體" w:hAnsi="標楷體"/>
                <w:color w:val="000000"/>
              </w:rPr>
              <w:t>)</w:t>
            </w:r>
            <w:r>
              <w:rPr>
                <w:rFonts w:ascii="標楷體" w:eastAsia="標楷體" w:hAnsi="標楷體"/>
                <w:color w:val="000000"/>
              </w:rPr>
              <w:t>，並展現適切的行為。</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運用所學的知識與方法，經營自己的生活（如：健康的飲食與作息、美化生活的環境、改善人際關係等）。</w:t>
            </w:r>
          </w:p>
        </w:tc>
      </w:tr>
      <w:tr w:rsidR="00E15861">
        <w:tblPrEx>
          <w:tblCellMar>
            <w:top w:w="0" w:type="dxa"/>
            <w:bottom w:w="0" w:type="dxa"/>
          </w:tblCellMar>
        </w:tblPrEx>
        <w:trPr>
          <w:trHeight w:val="125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E-I-3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自我行為的檢視與調整。</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透過各種工具記錄與檢核自己生活習慣實踐的情形。</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在師長的協助下，尋找更適合自己的方法，調整生活習慣。</w:t>
            </w:r>
          </w:p>
        </w:tc>
      </w:tr>
      <w:tr w:rsidR="00E15861">
        <w:tblPrEx>
          <w:tblCellMar>
            <w:top w:w="0" w:type="dxa"/>
            <w:bottom w:w="0" w:type="dxa"/>
          </w:tblCellMar>
        </w:tblPrEx>
        <w:trPr>
          <w:trHeight w:val="219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E-I-4</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對他人的感謝與服務。</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能對生活中有助於自己的人、事、物表達關心與感謝，或提供自己能力所及的幫助（如：對為我們服務的人表達感謝、維持環境的整潔、尊重生命等</w:t>
            </w:r>
            <w:r>
              <w:rPr>
                <w:rFonts w:ascii="標楷體" w:eastAsia="標楷體" w:hAnsi="標楷體"/>
                <w:color w:val="000000"/>
              </w:rPr>
              <w:t>)</w:t>
            </w:r>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從各種服務及助人的事例中，學習幫助他人的方法（如：送受傷同學去保健室、陪老人過馬路、捐發票等）。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在生活中體驗助人的感受，並分享經驗與心得。</w:t>
            </w:r>
          </w:p>
        </w:tc>
      </w:tr>
      <w:tr w:rsidR="00E15861">
        <w:tblPrEx>
          <w:tblCellMar>
            <w:top w:w="0" w:type="dxa"/>
            <w:bottom w:w="0" w:type="dxa"/>
          </w:tblCellMar>
        </w:tblPrEx>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pPr>
            <w:r>
              <w:rPr>
                <w:rFonts w:ascii="標楷體" w:eastAsia="標楷體" w:hAnsi="標楷體"/>
                <w:color w:val="000000"/>
              </w:rPr>
              <w:t>F.</w:t>
            </w:r>
            <w:r>
              <w:rPr>
                <w:rFonts w:ascii="標楷體" w:eastAsia="標楷體" w:hAnsi="標楷體"/>
                <w:color w:val="000000"/>
              </w:rPr>
              <w:t>自主學習策略的練習與覺察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F-I-1</w:t>
            </w:r>
          </w:p>
          <w:p w:rsidR="00E15861" w:rsidRDefault="00E6380F">
            <w:pPr>
              <w:snapToGrid w:val="0"/>
              <w:spacing w:line="240" w:lineRule="atLeast"/>
              <w:jc w:val="both"/>
            </w:pPr>
            <w:r>
              <w:rPr>
                <w:rFonts w:ascii="標楷體" w:eastAsia="標楷體" w:hAnsi="標楷體"/>
                <w:color w:val="000000"/>
              </w:rPr>
              <w:t>工作任務理解與工作目標設定的練習。</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在各種學習活動中能接收重要的訊息，並知道要完成的工作重點。</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對於所要探究的問題或於生活中要實踐的工作，能練習擬定目標。</w:t>
            </w:r>
          </w:p>
        </w:tc>
      </w:tr>
      <w:tr w:rsidR="00E15861">
        <w:tblPrEx>
          <w:tblCellMar>
            <w:top w:w="0" w:type="dxa"/>
            <w:bottom w:w="0" w:type="dxa"/>
          </w:tblCellMar>
        </w:tblPrEx>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hanging="2"/>
              <w:jc w:val="both"/>
            </w:pPr>
            <w:r>
              <w:rPr>
                <w:rFonts w:ascii="標楷體" w:eastAsia="標楷體" w:hAnsi="標楷體"/>
                <w:color w:val="000000"/>
              </w:rPr>
              <w:t>F-I-2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不同解決問題方法或策略的提出與嘗試。</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在學習活動中能勇於提出想法、問題及做事策略。</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能利用各種資源或參考他人意見，嘗試提出解決問題的方法。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在學習活動中願意嘗試不同的做事與探究事物的方法。</w:t>
            </w:r>
          </w:p>
        </w:tc>
      </w:tr>
      <w:tr w:rsidR="00E15861">
        <w:tblPrEx>
          <w:tblCellMar>
            <w:top w:w="0" w:type="dxa"/>
            <w:bottom w:w="0" w:type="dxa"/>
          </w:tblCellMar>
        </w:tblPrEx>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right="5"/>
              <w:jc w:val="both"/>
            </w:pPr>
            <w:r>
              <w:rPr>
                <w:rFonts w:ascii="標楷體" w:eastAsia="標楷體" w:hAnsi="標楷體"/>
                <w:color w:val="000000"/>
              </w:rPr>
              <w:t>F-I-3</w:t>
            </w:r>
          </w:p>
          <w:p w:rsidR="00E15861" w:rsidRDefault="00E6380F">
            <w:pPr>
              <w:snapToGrid w:val="0"/>
              <w:spacing w:line="240" w:lineRule="atLeast"/>
              <w:jc w:val="both"/>
            </w:pPr>
            <w:r>
              <w:rPr>
                <w:rFonts w:ascii="標楷體" w:eastAsia="標楷體" w:hAnsi="標楷體"/>
                <w:color w:val="000000"/>
              </w:rPr>
              <w:t>時間分配及做事程序的規劃練習。</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對生活中要實踐的事情或學習活動的程序進行規劃的練習。</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對所要完成的事情進行時間分配的練習。</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判斷事情的重要性及完成工作的先後順序，進行適當的規劃。</w:t>
            </w:r>
          </w:p>
        </w:tc>
      </w:tr>
      <w:tr w:rsidR="00E15861">
        <w:tblPrEx>
          <w:tblCellMar>
            <w:top w:w="0" w:type="dxa"/>
            <w:bottom w:w="0" w:type="dxa"/>
          </w:tblCellMar>
        </w:tblPrEx>
        <w:trPr>
          <w:trHeight w:val="1143"/>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right="5"/>
              <w:jc w:val="both"/>
            </w:pPr>
            <w:r>
              <w:rPr>
                <w:rFonts w:ascii="標楷體" w:eastAsia="標楷體" w:hAnsi="標楷體"/>
                <w:color w:val="000000"/>
              </w:rPr>
              <w:t>F-I-4</w:t>
            </w:r>
          </w:p>
          <w:p w:rsidR="00E15861" w:rsidRDefault="00E6380F">
            <w:pPr>
              <w:snapToGrid w:val="0"/>
              <w:spacing w:line="240" w:lineRule="atLeast"/>
              <w:ind w:right="-108"/>
              <w:jc w:val="both"/>
            </w:pPr>
            <w:r>
              <w:rPr>
                <w:rFonts w:ascii="標楷體" w:eastAsia="標楷體" w:hAnsi="標楷體"/>
                <w:color w:val="000000"/>
              </w:rPr>
              <w:t>對自己做事方法或策略的省思與改善。</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完成工作後會使用工具（如：檢核表、生活日記、學習紀錄等），檢視自己的做事方法。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提出並與人分享完成工作的有效方法或策略。</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事情未達成預定目標時，能透過自我檢視或與他人討</w:t>
            </w:r>
            <w:r>
              <w:rPr>
                <w:rFonts w:ascii="標楷體" w:eastAsia="標楷體" w:hAnsi="標楷體"/>
                <w:color w:val="000000"/>
              </w:rPr>
              <w:lastRenderedPageBreak/>
              <w:t>論，提出改善的做法。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工作中遇到困難的事情，能探討困難的原因，嘗試解決而不中途放棄。</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透過省思，調整做事的方法並加以練習。</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找到激勵自己能持續完成工作的方法（如：從簡單的事開始做、分段完成、找到夥伴相互支持、獎勵自己等）。</w:t>
            </w:r>
          </w:p>
        </w:tc>
      </w:tr>
    </w:tbl>
    <w:p w:rsidR="00E15861" w:rsidRDefault="00E15861">
      <w:pPr>
        <w:spacing w:line="440" w:lineRule="exact"/>
        <w:rPr>
          <w:rFonts w:ascii="標楷體" w:eastAsia="標楷體" w:hAnsi="標楷體"/>
          <w:color w:val="000000"/>
        </w:rPr>
      </w:pPr>
    </w:p>
    <w:sectPr w:rsidR="00E15861">
      <w:footerReference w:type="default" r:id="rId2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80F" w:rsidRDefault="00E6380F">
      <w:r>
        <w:separator/>
      </w:r>
    </w:p>
  </w:endnote>
  <w:endnote w:type="continuationSeparator" w:id="0">
    <w:p w:rsidR="00E6380F" w:rsidRDefault="00E6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a..">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
    <w:charset w:val="00"/>
    <w:family w:val="script"/>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69D" w:rsidRDefault="00E638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69D" w:rsidRDefault="00E6380F">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69D" w:rsidRDefault="00E6380F">
    <w:pPr>
      <w:pStyle w:val="a7"/>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A830E6">
      <w:rPr>
        <w:rFonts w:ascii="標楷體" w:eastAsia="標楷體" w:hAnsi="標楷體"/>
        <w:noProof/>
        <w:lang w:val="zh-TW"/>
      </w:rPr>
      <w:t>12</w:t>
    </w:r>
    <w:r>
      <w:rPr>
        <w:rFonts w:ascii="標楷體" w:eastAsia="標楷體" w:hAnsi="標楷體"/>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69D" w:rsidRDefault="00E6380F">
    <w:pPr>
      <w:pStyle w:val="a7"/>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A830E6">
      <w:rPr>
        <w:rFonts w:ascii="標楷體" w:eastAsia="標楷體" w:hAnsi="標楷體"/>
        <w:noProof/>
        <w:lang w:val="zh-TW"/>
      </w:rPr>
      <w:t>35</w:t>
    </w:r>
    <w:r>
      <w:rPr>
        <w:rFonts w:ascii="標楷體" w:eastAsia="標楷體" w:hAnsi="標楷體"/>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69D" w:rsidRDefault="00E6380F">
    <w:pPr>
      <w:pStyle w:val="a7"/>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A830E6">
      <w:rPr>
        <w:rFonts w:ascii="標楷體" w:eastAsia="標楷體" w:hAnsi="標楷體"/>
        <w:noProof/>
        <w:lang w:val="zh-TW"/>
      </w:rPr>
      <w:t>42</w:t>
    </w:r>
    <w:r>
      <w:rPr>
        <w:rFonts w:ascii="標楷體" w:eastAsia="標楷體" w:hAnsi="標楷體"/>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80F" w:rsidRDefault="00E6380F">
      <w:r>
        <w:rPr>
          <w:color w:val="000000"/>
        </w:rPr>
        <w:separator/>
      </w:r>
    </w:p>
  </w:footnote>
  <w:footnote w:type="continuationSeparator" w:id="0">
    <w:p w:rsidR="00E6380F" w:rsidRDefault="00E6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906"/>
    <w:multiLevelType w:val="multilevel"/>
    <w:tmpl w:val="6B086C2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7254A65"/>
    <w:multiLevelType w:val="multilevel"/>
    <w:tmpl w:val="7FF67EC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83E661F"/>
    <w:multiLevelType w:val="multilevel"/>
    <w:tmpl w:val="D9F89B18"/>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9A109A6"/>
    <w:multiLevelType w:val="multilevel"/>
    <w:tmpl w:val="8B001D7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67E061D"/>
    <w:multiLevelType w:val="multilevel"/>
    <w:tmpl w:val="516AE8A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1CD00193"/>
    <w:multiLevelType w:val="multilevel"/>
    <w:tmpl w:val="FFEA4C28"/>
    <w:styleLink w:val="LFO2"/>
    <w:lvl w:ilvl="0">
      <w:start w:val="1"/>
      <w:numFmt w:val="taiwaneseCountingThousand"/>
      <w:pStyle w:val="a"/>
      <w:suff w:val="nothing"/>
      <w:lvlText w:val="%1、"/>
      <w:lvlJc w:val="left"/>
      <w:pPr>
        <w:ind w:left="953" w:hanging="635"/>
      </w:p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6" w15:restartNumberingAfterBreak="0">
    <w:nsid w:val="2A1B089D"/>
    <w:multiLevelType w:val="multilevel"/>
    <w:tmpl w:val="4B10023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2DC17B9A"/>
    <w:multiLevelType w:val="multilevel"/>
    <w:tmpl w:val="3C76D40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30CC364E"/>
    <w:multiLevelType w:val="multilevel"/>
    <w:tmpl w:val="167CDB0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331B5C47"/>
    <w:multiLevelType w:val="multilevel"/>
    <w:tmpl w:val="B6D2302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337B2DD1"/>
    <w:multiLevelType w:val="multilevel"/>
    <w:tmpl w:val="BC90884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35B77212"/>
    <w:multiLevelType w:val="multilevel"/>
    <w:tmpl w:val="FDE6E6A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6C136EA"/>
    <w:multiLevelType w:val="multilevel"/>
    <w:tmpl w:val="D8DC2DB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371D07E1"/>
    <w:multiLevelType w:val="multilevel"/>
    <w:tmpl w:val="D6F4DF0E"/>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406B116E"/>
    <w:multiLevelType w:val="multilevel"/>
    <w:tmpl w:val="A1D4EFEE"/>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15:restartNumberingAfterBreak="0">
    <w:nsid w:val="43C9270E"/>
    <w:multiLevelType w:val="multilevel"/>
    <w:tmpl w:val="1738225A"/>
    <w:lvl w:ilvl="0">
      <w:start w:val="1"/>
      <w:numFmt w:val="decimal"/>
      <w:lvlText w:val="%1."/>
      <w:lvlJc w:val="left"/>
      <w:pPr>
        <w:ind w:left="480" w:hanging="480"/>
      </w:pPr>
      <w:rPr>
        <w:strike w:val="0"/>
        <w:dstrike w:val="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4743217A"/>
    <w:multiLevelType w:val="multilevel"/>
    <w:tmpl w:val="1F647F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8F5133C"/>
    <w:multiLevelType w:val="multilevel"/>
    <w:tmpl w:val="4974785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4FDA32D4"/>
    <w:multiLevelType w:val="multilevel"/>
    <w:tmpl w:val="47EA32CA"/>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513074D7"/>
    <w:multiLevelType w:val="multilevel"/>
    <w:tmpl w:val="7E4CBDC2"/>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52445435"/>
    <w:multiLevelType w:val="multilevel"/>
    <w:tmpl w:val="836C3042"/>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54004147"/>
    <w:multiLevelType w:val="multilevel"/>
    <w:tmpl w:val="183C1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4CC6CA8"/>
    <w:multiLevelType w:val="multilevel"/>
    <w:tmpl w:val="89922E00"/>
    <w:styleLink w:val="LFO1"/>
    <w:lvl w:ilvl="0">
      <w:numFmt w:val="bullet"/>
      <w:pStyle w:val="a0"/>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80E481C"/>
    <w:multiLevelType w:val="multilevel"/>
    <w:tmpl w:val="359873A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5A343F0C"/>
    <w:multiLevelType w:val="multilevel"/>
    <w:tmpl w:val="F3301256"/>
    <w:lvl w:ilvl="0">
      <w:numFmt w:val="bullet"/>
      <w:lvlText w:val=""/>
      <w:lvlJc w:val="left"/>
      <w:pPr>
        <w:ind w:left="48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5" w15:restartNumberingAfterBreak="0">
    <w:nsid w:val="66383DF1"/>
    <w:multiLevelType w:val="multilevel"/>
    <w:tmpl w:val="04A0EEB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6" w15:restartNumberingAfterBreak="0">
    <w:nsid w:val="68781052"/>
    <w:multiLevelType w:val="multilevel"/>
    <w:tmpl w:val="7D860E9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7" w15:restartNumberingAfterBreak="0">
    <w:nsid w:val="71244299"/>
    <w:multiLevelType w:val="multilevel"/>
    <w:tmpl w:val="659A3FD8"/>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8" w15:restartNumberingAfterBreak="0">
    <w:nsid w:val="71E11384"/>
    <w:multiLevelType w:val="multilevel"/>
    <w:tmpl w:val="CDDE4E6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 w15:restartNumberingAfterBreak="0">
    <w:nsid w:val="7FDB595A"/>
    <w:multiLevelType w:val="multilevel"/>
    <w:tmpl w:val="4970E4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2"/>
  </w:num>
  <w:num w:numId="2">
    <w:abstractNumId w:val="5"/>
  </w:num>
  <w:num w:numId="3">
    <w:abstractNumId w:val="2"/>
  </w:num>
  <w:num w:numId="4">
    <w:abstractNumId w:val="15"/>
  </w:num>
  <w:num w:numId="5">
    <w:abstractNumId w:val="18"/>
  </w:num>
  <w:num w:numId="6">
    <w:abstractNumId w:val="21"/>
  </w:num>
  <w:num w:numId="7">
    <w:abstractNumId w:val="16"/>
  </w:num>
  <w:num w:numId="8">
    <w:abstractNumId w:val="29"/>
  </w:num>
  <w:num w:numId="9">
    <w:abstractNumId w:val="9"/>
  </w:num>
  <w:num w:numId="10">
    <w:abstractNumId w:val="10"/>
  </w:num>
  <w:num w:numId="11">
    <w:abstractNumId w:val="0"/>
  </w:num>
  <w:num w:numId="12">
    <w:abstractNumId w:val="7"/>
  </w:num>
  <w:num w:numId="13">
    <w:abstractNumId w:val="1"/>
  </w:num>
  <w:num w:numId="14">
    <w:abstractNumId w:val="3"/>
  </w:num>
  <w:num w:numId="15">
    <w:abstractNumId w:val="12"/>
  </w:num>
  <w:num w:numId="16">
    <w:abstractNumId w:val="20"/>
  </w:num>
  <w:num w:numId="17">
    <w:abstractNumId w:val="25"/>
  </w:num>
  <w:num w:numId="18">
    <w:abstractNumId w:val="23"/>
  </w:num>
  <w:num w:numId="19">
    <w:abstractNumId w:val="8"/>
  </w:num>
  <w:num w:numId="20">
    <w:abstractNumId w:val="26"/>
  </w:num>
  <w:num w:numId="21">
    <w:abstractNumId w:val="28"/>
  </w:num>
  <w:num w:numId="22">
    <w:abstractNumId w:val="13"/>
  </w:num>
  <w:num w:numId="23">
    <w:abstractNumId w:val="27"/>
  </w:num>
  <w:num w:numId="24">
    <w:abstractNumId w:val="14"/>
  </w:num>
  <w:num w:numId="25">
    <w:abstractNumId w:val="6"/>
  </w:num>
  <w:num w:numId="26">
    <w:abstractNumId w:val="17"/>
  </w:num>
  <w:num w:numId="27">
    <w:abstractNumId w:val="4"/>
  </w:num>
  <w:num w:numId="28">
    <w:abstractNumId w:val="19"/>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15861"/>
    <w:rsid w:val="00A830E6"/>
    <w:rsid w:val="00E15861"/>
    <w:rsid w:val="00E63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561C2-4AFB-429F-8803-CD1766E9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suppressAutoHyphens/>
    </w:pPr>
    <w:rPr>
      <w:rFonts w:ascii="Times New Roman" w:hAnsi="Times New Roman"/>
      <w:szCs w:val="24"/>
    </w:rPr>
  </w:style>
  <w:style w:type="paragraph" w:styleId="1">
    <w:name w:val="heading 1"/>
    <w:basedOn w:val="a1"/>
    <w:next w:val="a1"/>
    <w:pPr>
      <w:keepNext/>
      <w:spacing w:after="180" w:line="720" w:lineRule="auto"/>
      <w:outlineLvl w:val="0"/>
    </w:pPr>
    <w:rPr>
      <w:rFonts w:ascii="Cambria" w:hAnsi="Cambria"/>
      <w:b/>
      <w:bCs/>
      <w:sz w:val="52"/>
      <w:szCs w:val="52"/>
    </w:rPr>
  </w:style>
  <w:style w:type="paragraph" w:styleId="2">
    <w:name w:val="heading 2"/>
    <w:basedOn w:val="a1"/>
    <w:next w:val="a1"/>
    <w:pPr>
      <w:keepNext/>
      <w:spacing w:line="720" w:lineRule="auto"/>
      <w:outlineLvl w:val="1"/>
    </w:pPr>
    <w:rPr>
      <w:rFonts w:ascii="Cambria" w:hAnsi="Cambria"/>
      <w:b/>
      <w:bCs/>
      <w:sz w:val="48"/>
      <w:szCs w:val="48"/>
    </w:rPr>
  </w:style>
  <w:style w:type="paragraph" w:styleId="3">
    <w:name w:val="heading 3"/>
    <w:basedOn w:val="a1"/>
    <w:next w:val="a1"/>
    <w:pPr>
      <w:keepNext/>
      <w:spacing w:line="720" w:lineRule="auto"/>
      <w:outlineLvl w:val="2"/>
    </w:pPr>
    <w:rPr>
      <w:rFonts w:ascii="Cambria"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rPr>
      <w:rFonts w:ascii="Cambria" w:eastAsia="新細明體" w:hAnsi="Cambria" w:cs="Times New Roman"/>
      <w:b/>
      <w:bCs/>
      <w:kern w:val="3"/>
      <w:sz w:val="52"/>
      <w:szCs w:val="52"/>
    </w:rPr>
  </w:style>
  <w:style w:type="character" w:customStyle="1" w:styleId="20">
    <w:name w:val="標題 2 字元"/>
    <w:basedOn w:val="a2"/>
    <w:rPr>
      <w:rFonts w:ascii="Cambria" w:eastAsia="新細明體" w:hAnsi="Cambria" w:cs="Times New Roman"/>
      <w:b/>
      <w:bCs/>
      <w:sz w:val="48"/>
      <w:szCs w:val="48"/>
    </w:rPr>
  </w:style>
  <w:style w:type="character" w:customStyle="1" w:styleId="30">
    <w:name w:val="標題 3 字元"/>
    <w:basedOn w:val="a2"/>
    <w:rPr>
      <w:rFonts w:ascii="Cambria" w:eastAsia="新細明體" w:hAnsi="Cambria" w:cs="Times New Roman"/>
      <w:b/>
      <w:bCs/>
      <w:sz w:val="36"/>
      <w:szCs w:val="36"/>
    </w:rPr>
  </w:style>
  <w:style w:type="character" w:customStyle="1" w:styleId="11">
    <w:name w:val="標題 1 字元1"/>
    <w:rPr>
      <w:rFonts w:ascii="Cambria" w:eastAsia="新細明體" w:hAnsi="Cambria" w:cs="Times New Roman"/>
      <w:b/>
      <w:bCs/>
      <w:kern w:val="3"/>
      <w:sz w:val="52"/>
      <w:szCs w:val="52"/>
    </w:rPr>
  </w:style>
  <w:style w:type="paragraph" w:styleId="a5">
    <w:name w:val="header"/>
    <w:basedOn w:val="a1"/>
    <w:pPr>
      <w:tabs>
        <w:tab w:val="center" w:pos="4153"/>
        <w:tab w:val="right" w:pos="8306"/>
      </w:tabs>
      <w:snapToGrid w:val="0"/>
    </w:pPr>
    <w:rPr>
      <w:rFonts w:ascii="Calibri" w:hAnsi="Calibri"/>
      <w:kern w:val="0"/>
      <w:sz w:val="20"/>
      <w:szCs w:val="20"/>
    </w:rPr>
  </w:style>
  <w:style w:type="character" w:customStyle="1" w:styleId="a6">
    <w:name w:val="頁首 字元"/>
    <w:basedOn w:val="a2"/>
    <w:rPr>
      <w:rFonts w:ascii="Calibri" w:eastAsia="新細明體" w:hAnsi="Calibri" w:cs="Times New Roman"/>
      <w:kern w:val="0"/>
      <w:sz w:val="20"/>
      <w:szCs w:val="20"/>
    </w:rPr>
  </w:style>
  <w:style w:type="paragraph" w:styleId="a7">
    <w:name w:val="footer"/>
    <w:basedOn w:val="a1"/>
    <w:pPr>
      <w:tabs>
        <w:tab w:val="center" w:pos="4153"/>
        <w:tab w:val="right" w:pos="8306"/>
      </w:tabs>
      <w:snapToGrid w:val="0"/>
    </w:pPr>
    <w:rPr>
      <w:rFonts w:ascii="Calibri" w:hAnsi="Calibri"/>
      <w:kern w:val="0"/>
      <w:sz w:val="20"/>
      <w:szCs w:val="20"/>
    </w:rPr>
  </w:style>
  <w:style w:type="character" w:customStyle="1" w:styleId="a8">
    <w:name w:val="頁尾 字元"/>
    <w:basedOn w:val="a2"/>
    <w:rPr>
      <w:rFonts w:ascii="Calibri" w:eastAsia="新細明體" w:hAnsi="Calibri" w:cs="Times New Roman"/>
      <w:kern w:val="0"/>
      <w:sz w:val="20"/>
      <w:szCs w:val="20"/>
    </w:rPr>
  </w:style>
  <w:style w:type="paragraph" w:customStyle="1" w:styleId="12">
    <w:name w:val="清單段落1"/>
    <w:basedOn w:val="a1"/>
    <w:pPr>
      <w:ind w:left="480"/>
    </w:pPr>
    <w:rPr>
      <w:rFonts w:ascii="Calibri" w:hAnsi="Calibri"/>
      <w:kern w:val="0"/>
      <w:sz w:val="20"/>
      <w:szCs w:val="20"/>
    </w:rPr>
  </w:style>
  <w:style w:type="character" w:customStyle="1" w:styleId="ListParagraphChar1">
    <w:name w:val="List Paragraph Char1"/>
    <w:rPr>
      <w:rFonts w:ascii="Calibri" w:eastAsia="新細明體" w:hAnsi="Calibri" w:cs="Times New Roman"/>
      <w:kern w:val="0"/>
      <w:sz w:val="20"/>
      <w:szCs w:val="20"/>
    </w:rPr>
  </w:style>
  <w:style w:type="paragraph" w:customStyle="1" w:styleId="Default">
    <w:name w:val="Default"/>
    <w:pPr>
      <w:widowControl w:val="0"/>
      <w:suppressAutoHyphens/>
      <w:autoSpaceDE w:val="0"/>
    </w:pPr>
    <w:rPr>
      <w:rFonts w:ascii="標楷體a.." w:eastAsia="標楷體a.." w:hAnsi="標楷體a.." w:cs="標楷體a.."/>
      <w:color w:val="000000"/>
      <w:kern w:val="0"/>
      <w:szCs w:val="24"/>
    </w:rPr>
  </w:style>
  <w:style w:type="character" w:styleId="a9">
    <w:name w:val="Hyperlink"/>
    <w:rPr>
      <w:rFonts w:cs="Times New Roman"/>
      <w:color w:val="0000FF"/>
      <w:u w:val="single"/>
    </w:rPr>
  </w:style>
  <w:style w:type="paragraph" w:customStyle="1" w:styleId="ListParagraph1">
    <w:name w:val="List Paragraph1"/>
    <w:basedOn w:val="a1"/>
    <w:pPr>
      <w:spacing w:line="360" w:lineRule="auto"/>
      <w:ind w:left="480"/>
    </w:pPr>
    <w:rPr>
      <w:kern w:val="0"/>
      <w:sz w:val="20"/>
      <w:szCs w:val="20"/>
    </w:rPr>
  </w:style>
  <w:style w:type="character" w:customStyle="1" w:styleId="ListParagraph">
    <w:name w:val="List Paragraph 字元"/>
    <w:rPr>
      <w:rFonts w:ascii="Times New Roman" w:eastAsia="新細明體" w:hAnsi="Times New Roman" w:cs="Times New Roman"/>
      <w:kern w:val="0"/>
      <w:sz w:val="20"/>
      <w:szCs w:val="20"/>
    </w:rPr>
  </w:style>
  <w:style w:type="character" w:customStyle="1" w:styleId="aa">
    <w:name w:val="註解方塊文字 字元"/>
    <w:rPr>
      <w:rFonts w:ascii="Cambria" w:hAnsi="Cambria" w:cs="Times New Roman"/>
      <w:sz w:val="18"/>
      <w:szCs w:val="18"/>
    </w:rPr>
  </w:style>
  <w:style w:type="paragraph" w:styleId="ab">
    <w:name w:val="Balloon Text"/>
    <w:basedOn w:val="a1"/>
    <w:rPr>
      <w:rFonts w:ascii="Cambria" w:hAnsi="Cambria"/>
      <w:sz w:val="18"/>
      <w:szCs w:val="18"/>
    </w:rPr>
  </w:style>
  <w:style w:type="character" w:customStyle="1" w:styleId="13">
    <w:name w:val="註解方塊文字 字元1"/>
    <w:basedOn w:val="a2"/>
    <w:rPr>
      <w:rFonts w:ascii="Cambria" w:eastAsia="新細明體" w:hAnsi="Cambria" w:cs="Times New Roman"/>
      <w:sz w:val="18"/>
      <w:szCs w:val="18"/>
    </w:rPr>
  </w:style>
  <w:style w:type="paragraph" w:styleId="ac">
    <w:name w:val="annotation text"/>
    <w:basedOn w:val="a1"/>
    <w:pPr>
      <w:spacing w:line="360" w:lineRule="auto"/>
    </w:pPr>
    <w:rPr>
      <w:szCs w:val="20"/>
    </w:rPr>
  </w:style>
  <w:style w:type="character" w:customStyle="1" w:styleId="ad">
    <w:name w:val="註解文字 字元"/>
    <w:basedOn w:val="a2"/>
    <w:rPr>
      <w:rFonts w:ascii="Times New Roman" w:eastAsia="新細明體" w:hAnsi="Times New Roman" w:cs="Times New Roman"/>
      <w:szCs w:val="20"/>
    </w:rPr>
  </w:style>
  <w:style w:type="paragraph" w:styleId="ae">
    <w:name w:val="caption"/>
    <w:basedOn w:val="a1"/>
    <w:next w:val="a1"/>
    <w:pPr>
      <w:spacing w:line="360" w:lineRule="auto"/>
    </w:pPr>
    <w:rPr>
      <w:sz w:val="20"/>
      <w:szCs w:val="20"/>
    </w:rPr>
  </w:style>
  <w:style w:type="paragraph" w:customStyle="1" w:styleId="c18">
    <w:name w:val="c18"/>
    <w:basedOn w:val="a1"/>
    <w:pPr>
      <w:widowControl/>
      <w:spacing w:before="60" w:after="60" w:line="360" w:lineRule="atLeast"/>
      <w:ind w:left="552" w:hanging="552"/>
    </w:pPr>
    <w:rPr>
      <w:rFonts w:ascii="標楷體" w:eastAsia="標楷體" w:hAnsi="標楷體"/>
      <w:spacing w:val="24"/>
      <w:kern w:val="0"/>
      <w:sz w:val="36"/>
      <w:szCs w:val="20"/>
    </w:rPr>
  </w:style>
  <w:style w:type="paragraph" w:customStyle="1" w:styleId="p-2">
    <w:name w:val="p-2"/>
    <w:basedOn w:val="a1"/>
    <w:pPr>
      <w:widowControl/>
      <w:spacing w:before="60" w:after="60" w:line="360" w:lineRule="atLeast"/>
      <w:ind w:left="552" w:hanging="552"/>
    </w:pPr>
    <w:rPr>
      <w:rFonts w:ascii="新細明體" w:hAnsi="新細明體"/>
      <w:spacing w:val="24"/>
      <w:kern w:val="0"/>
      <w:szCs w:val="20"/>
    </w:rPr>
  </w:style>
  <w:style w:type="paragraph" w:styleId="Web">
    <w:name w:val="Normal (Web)"/>
    <w:basedOn w:val="a1"/>
    <w:pPr>
      <w:spacing w:line="360" w:lineRule="auto"/>
    </w:pPr>
    <w:rPr>
      <w:szCs w:val="20"/>
    </w:rPr>
  </w:style>
  <w:style w:type="paragraph" w:customStyle="1" w:styleId="yiv836234657msonormal">
    <w:name w:val="yiv836234657msonormal"/>
    <w:basedOn w:val="a1"/>
    <w:pPr>
      <w:widowControl/>
      <w:spacing w:before="100" w:after="100"/>
      <w:jc w:val="both"/>
    </w:pPr>
    <w:rPr>
      <w:rFonts w:ascii="新細明體" w:hAnsi="新細明體" w:cs="新細明體"/>
      <w:kern w:val="0"/>
    </w:rPr>
  </w:style>
  <w:style w:type="paragraph" w:customStyle="1" w:styleId="af">
    <w:name w:val="標一"/>
    <w:basedOn w:val="a1"/>
    <w:pPr>
      <w:spacing w:line="440" w:lineRule="exact"/>
    </w:pPr>
    <w:rPr>
      <w:color w:val="000000"/>
    </w:rPr>
  </w:style>
  <w:style w:type="character" w:customStyle="1" w:styleId="ListParagraphChar">
    <w:name w:val="List Paragraph Char"/>
    <w:rPr>
      <w:sz w:val="22"/>
    </w:rPr>
  </w:style>
  <w:style w:type="paragraph" w:customStyle="1" w:styleId="31">
    <w:name w:val="清單段落3"/>
    <w:basedOn w:val="a1"/>
    <w:pPr>
      <w:spacing w:line="360" w:lineRule="auto"/>
      <w:ind w:left="480"/>
    </w:pPr>
    <w:rPr>
      <w:kern w:val="0"/>
      <w:szCs w:val="20"/>
    </w:rPr>
  </w:style>
  <w:style w:type="paragraph" w:styleId="a0">
    <w:name w:val="List Bullet"/>
    <w:basedOn w:val="a1"/>
    <w:pPr>
      <w:numPr>
        <w:numId w:val="1"/>
      </w:numPr>
      <w:tabs>
        <w:tab w:val="left" w:pos="361"/>
      </w:tabs>
    </w:pPr>
    <w:rPr>
      <w:rFonts w:ascii="Calibri" w:hAnsi="Calibri"/>
      <w:szCs w:val="22"/>
    </w:rPr>
  </w:style>
  <w:style w:type="paragraph" w:customStyle="1" w:styleId="1017">
    <w:name w:val="圖1017"/>
    <w:basedOn w:val="af0"/>
    <w:pPr>
      <w:spacing w:line="360" w:lineRule="auto"/>
      <w:ind w:left="480" w:hanging="480"/>
      <w:jc w:val="center"/>
    </w:pPr>
    <w:rPr>
      <w:rFonts w:ascii="Times New Roman" w:eastAsia="標楷體" w:hAnsi="Times New Roman"/>
      <w:b/>
      <w:bCs/>
      <w:smallCaps/>
      <w:kern w:val="0"/>
      <w:szCs w:val="24"/>
    </w:rPr>
  </w:style>
  <w:style w:type="paragraph" w:styleId="af0">
    <w:name w:val="table of figures"/>
    <w:basedOn w:val="a1"/>
    <w:next w:val="a1"/>
    <w:pPr>
      <w:ind w:left="400" w:hanging="200"/>
    </w:pPr>
    <w:rPr>
      <w:rFonts w:ascii="Calibri" w:hAnsi="Calibri"/>
      <w:szCs w:val="22"/>
    </w:rPr>
  </w:style>
  <w:style w:type="character" w:customStyle="1" w:styleId="HTML">
    <w:name w:val="HTML 預設格式 字元"/>
    <w:rPr>
      <w:rFonts w:ascii="細明體" w:eastAsia="細明體" w:hAnsi="細明體" w:cs="細明體"/>
      <w:szCs w:val="24"/>
    </w:rPr>
  </w:style>
  <w:style w:type="paragraph" w:styleId="HTML0">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1">
    <w:name w:val="HTML 預設格式 字元1"/>
    <w:basedOn w:val="a2"/>
    <w:rPr>
      <w:rFonts w:ascii="Courier New" w:eastAsia="新細明體" w:hAnsi="Courier New" w:cs="Courier New"/>
      <w:sz w:val="20"/>
      <w:szCs w:val="20"/>
    </w:rPr>
  </w:style>
  <w:style w:type="paragraph" w:customStyle="1" w:styleId="14">
    <w:name w:val="1"/>
    <w:basedOn w:val="a1"/>
    <w:pPr>
      <w:widowControl/>
      <w:spacing w:after="100"/>
    </w:pPr>
    <w:rPr>
      <w:rFonts w:ascii="新細明體" w:hAnsi="新細明體" w:cs="新細明體"/>
      <w:kern w:val="0"/>
    </w:rPr>
  </w:style>
  <w:style w:type="character" w:customStyle="1" w:styleId="apple-converted-space">
    <w:name w:val="apple-converted-space"/>
    <w:rPr>
      <w:rFonts w:cs="Times New Roman"/>
    </w:rPr>
  </w:style>
  <w:style w:type="character" w:styleId="af1">
    <w:name w:val="page number"/>
    <w:rPr>
      <w:rFonts w:cs="Times New Roman"/>
    </w:rPr>
  </w:style>
  <w:style w:type="character" w:customStyle="1" w:styleId="apple-style-span">
    <w:name w:val="apple-style-span"/>
    <w:rPr>
      <w:rFonts w:cs="Times New Roman"/>
    </w:rPr>
  </w:style>
  <w:style w:type="paragraph" w:customStyle="1" w:styleId="15">
    <w:name w:val="1先導"/>
    <w:basedOn w:val="a1"/>
    <w:pPr>
      <w:snapToGrid w:val="0"/>
      <w:spacing w:line="400" w:lineRule="exact"/>
      <w:jc w:val="center"/>
    </w:pPr>
    <w:rPr>
      <w:rFonts w:ascii="標楷體" w:eastAsia="標楷體" w:hAnsi="標楷體"/>
      <w:b/>
      <w:szCs w:val="20"/>
    </w:rPr>
  </w:style>
  <w:style w:type="character" w:customStyle="1" w:styleId="16">
    <w:name w:val="1先導 字元 字元"/>
    <w:rPr>
      <w:rFonts w:ascii="標楷體" w:eastAsia="標楷體" w:hAnsi="標楷體" w:cs="Times New Roman"/>
      <w:b/>
      <w:szCs w:val="20"/>
    </w:rPr>
  </w:style>
  <w:style w:type="paragraph" w:customStyle="1" w:styleId="21">
    <w:name w:val="2子計畫"/>
    <w:basedOn w:val="a1"/>
    <w:pPr>
      <w:snapToGrid w:val="0"/>
      <w:spacing w:after="100" w:line="400" w:lineRule="exact"/>
      <w:jc w:val="center"/>
    </w:pPr>
    <w:rPr>
      <w:rFonts w:ascii="標楷體" w:eastAsia="標楷體" w:hAnsi="標楷體"/>
      <w:b/>
      <w:sz w:val="28"/>
      <w:szCs w:val="20"/>
    </w:rPr>
  </w:style>
  <w:style w:type="character" w:customStyle="1" w:styleId="22">
    <w:name w:val="2子計畫 字元"/>
    <w:rPr>
      <w:rFonts w:ascii="標楷體" w:eastAsia="標楷體" w:hAnsi="標楷體" w:cs="Times New Roman"/>
      <w:b/>
      <w:sz w:val="28"/>
      <w:szCs w:val="20"/>
    </w:rPr>
  </w:style>
  <w:style w:type="character" w:customStyle="1" w:styleId="googqs-tidbitgoogqs-tidbit-0">
    <w:name w:val="goog_qs-tidbit goog_qs-tidbit-0"/>
    <w:rPr>
      <w:rFonts w:cs="Times New Roman"/>
    </w:rPr>
  </w:style>
  <w:style w:type="paragraph" w:styleId="af2">
    <w:name w:val="Date"/>
    <w:basedOn w:val="a1"/>
    <w:next w:val="a1"/>
    <w:pPr>
      <w:jc w:val="right"/>
    </w:pPr>
    <w:rPr>
      <w:szCs w:val="20"/>
    </w:rPr>
  </w:style>
  <w:style w:type="character" w:customStyle="1" w:styleId="af3">
    <w:name w:val="日期 字元"/>
    <w:basedOn w:val="a2"/>
    <w:rPr>
      <w:rFonts w:ascii="Times New Roman" w:eastAsia="新細明體" w:hAnsi="Times New Roman" w:cs="Times New Roman"/>
      <w:szCs w:val="20"/>
    </w:rPr>
  </w:style>
  <w:style w:type="paragraph" w:styleId="af4">
    <w:name w:val="Title"/>
    <w:basedOn w:val="a1"/>
    <w:pPr>
      <w:jc w:val="center"/>
    </w:pPr>
    <w:rPr>
      <w:b/>
      <w:bCs/>
    </w:rPr>
  </w:style>
  <w:style w:type="character" w:customStyle="1" w:styleId="af5">
    <w:name w:val="標題 字元"/>
    <w:basedOn w:val="a2"/>
    <w:rPr>
      <w:rFonts w:ascii="Times New Roman" w:eastAsia="新細明體" w:hAnsi="Times New Roman" w:cs="Times New Roman"/>
      <w:b/>
      <w:bCs/>
      <w:szCs w:val="24"/>
    </w:rPr>
  </w:style>
  <w:style w:type="character" w:customStyle="1" w:styleId="grame">
    <w:name w:val="grame"/>
    <w:rPr>
      <w:rFonts w:cs="Times New Roman"/>
    </w:rPr>
  </w:style>
  <w:style w:type="paragraph" w:customStyle="1" w:styleId="paragraph">
    <w:name w:val="paragraph"/>
    <w:basedOn w:val="a1"/>
    <w:pPr>
      <w:spacing w:line="360" w:lineRule="atLeast"/>
    </w:pPr>
    <w:rPr>
      <w:rFonts w:eastAsia="標楷體"/>
      <w:kern w:val="0"/>
      <w:sz w:val="28"/>
      <w:szCs w:val="20"/>
    </w:rPr>
  </w:style>
  <w:style w:type="paragraph" w:customStyle="1" w:styleId="0115">
    <w:name w:val="0115"/>
    <w:basedOn w:val="paragraph"/>
  </w:style>
  <w:style w:type="character" w:customStyle="1" w:styleId="af6">
    <w:name w:val="註腳文字 字元"/>
    <w:rPr>
      <w:rFonts w:ascii="Times New Roman" w:hAnsi="Times New Roman"/>
    </w:rPr>
  </w:style>
  <w:style w:type="paragraph" w:styleId="af7">
    <w:name w:val="footnote text"/>
    <w:basedOn w:val="a1"/>
    <w:pPr>
      <w:snapToGrid w:val="0"/>
    </w:pPr>
    <w:rPr>
      <w:szCs w:val="22"/>
    </w:rPr>
  </w:style>
  <w:style w:type="character" w:customStyle="1" w:styleId="17">
    <w:name w:val="註腳文字 字元1"/>
    <w:basedOn w:val="a2"/>
    <w:rPr>
      <w:rFonts w:ascii="Times New Roman" w:eastAsia="新細明體" w:hAnsi="Times New Roman" w:cs="Times New Roman"/>
      <w:sz w:val="20"/>
      <w:szCs w:val="20"/>
    </w:rPr>
  </w:style>
  <w:style w:type="paragraph" w:customStyle="1" w:styleId="CM2">
    <w:name w:val="CM2"/>
    <w:basedOn w:val="a1"/>
    <w:next w:val="a1"/>
    <w:pPr>
      <w:autoSpaceDE w:val="0"/>
      <w:spacing w:line="446" w:lineRule="atLeast"/>
    </w:pPr>
    <w:rPr>
      <w:rFonts w:ascii="...?`.." w:eastAsia="...?`.." w:hAnsi="...?`.."/>
      <w:kern w:val="0"/>
    </w:rPr>
  </w:style>
  <w:style w:type="character" w:customStyle="1" w:styleId="ft0">
    <w:name w:val="ft0"/>
    <w:rPr>
      <w:rFonts w:cs="Times New Roman"/>
    </w:rPr>
  </w:style>
  <w:style w:type="paragraph" w:styleId="32">
    <w:name w:val="Body Text 3"/>
    <w:basedOn w:val="a1"/>
    <w:pPr>
      <w:spacing w:after="120"/>
    </w:pPr>
    <w:rPr>
      <w:sz w:val="16"/>
      <w:szCs w:val="16"/>
    </w:rPr>
  </w:style>
  <w:style w:type="character" w:customStyle="1" w:styleId="33">
    <w:name w:val="本文 3 字元"/>
    <w:basedOn w:val="a2"/>
    <w:rPr>
      <w:rFonts w:ascii="Times New Roman" w:eastAsia="新細明體" w:hAnsi="Times New Roman" w:cs="Times New Roman"/>
      <w:sz w:val="16"/>
      <w:szCs w:val="16"/>
    </w:rPr>
  </w:style>
  <w:style w:type="paragraph" w:customStyle="1" w:styleId="af8">
    <w:name w:val="壹"/>
    <w:basedOn w:val="a1"/>
    <w:pPr>
      <w:spacing w:line="600" w:lineRule="exact"/>
      <w:ind w:left="1438" w:right="-82" w:hanging="1438"/>
      <w:jc w:val="both"/>
    </w:pPr>
    <w:rPr>
      <w:rFonts w:ascii="標楷體" w:eastAsia="標楷體" w:hAnsi="標楷體"/>
      <w:bCs/>
      <w:sz w:val="28"/>
      <w:szCs w:val="28"/>
    </w:rPr>
  </w:style>
  <w:style w:type="paragraph" w:styleId="af9">
    <w:name w:val="Plain Text"/>
    <w:basedOn w:val="a1"/>
    <w:rPr>
      <w:rFonts w:ascii="細明體" w:eastAsia="細明體" w:hAnsi="細明體"/>
    </w:rPr>
  </w:style>
  <w:style w:type="character" w:customStyle="1" w:styleId="afa">
    <w:name w:val="純文字 字元"/>
    <w:basedOn w:val="a2"/>
    <w:rPr>
      <w:rFonts w:ascii="細明體" w:eastAsia="細明體" w:hAnsi="細明體" w:cs="Times New Roman"/>
      <w:szCs w:val="24"/>
    </w:rPr>
  </w:style>
  <w:style w:type="paragraph" w:customStyle="1" w:styleId="34">
    <w:name w:val="3"/>
    <w:basedOn w:val="af9"/>
    <w:autoRedefine/>
    <w:pPr>
      <w:spacing w:line="240" w:lineRule="atLeast"/>
      <w:ind w:firstLine="396"/>
    </w:pPr>
    <w:rPr>
      <w:rFonts w:ascii="新細明體" w:eastAsia="新細明體" w:hAnsi="新細明體"/>
      <w:color w:val="000000"/>
      <w:szCs w:val="20"/>
    </w:rPr>
  </w:style>
  <w:style w:type="character" w:customStyle="1" w:styleId="35">
    <w:name w:val="3 字元"/>
    <w:rPr>
      <w:rFonts w:ascii="新細明體" w:eastAsia="新細明體" w:hAnsi="新細明體" w:cs="Times New Roman"/>
      <w:color w:val="000000"/>
      <w:szCs w:val="20"/>
    </w:rPr>
  </w:style>
  <w:style w:type="character" w:customStyle="1" w:styleId="ft">
    <w:name w:val="ft"/>
    <w:rPr>
      <w:rFonts w:cs="Times New Roman"/>
    </w:rPr>
  </w:style>
  <w:style w:type="paragraph" w:customStyle="1" w:styleId="-1">
    <w:name w:val="內文-1"/>
    <w:basedOn w:val="a1"/>
    <w:pPr>
      <w:spacing w:line="420" w:lineRule="exact"/>
      <w:ind w:firstLine="567"/>
      <w:jc w:val="both"/>
    </w:pPr>
    <w:rPr>
      <w:rFonts w:eastAsia="標楷體"/>
      <w:szCs w:val="20"/>
    </w:rPr>
  </w:style>
  <w:style w:type="paragraph" w:customStyle="1" w:styleId="1-1-1">
    <w:name w:val="表文1-1-1"/>
    <w:basedOn w:val="a1"/>
    <w:pPr>
      <w:spacing w:line="280" w:lineRule="exact"/>
      <w:ind w:left="624" w:hanging="624"/>
      <w:jc w:val="both"/>
    </w:pPr>
    <w:rPr>
      <w:rFonts w:eastAsia="標楷體"/>
      <w:szCs w:val="20"/>
    </w:rPr>
  </w:style>
  <w:style w:type="paragraph" w:styleId="afb">
    <w:name w:val="Note Heading"/>
    <w:basedOn w:val="a1"/>
    <w:next w:val="a1"/>
    <w:pPr>
      <w:jc w:val="center"/>
    </w:pPr>
    <w:rPr>
      <w:rFonts w:ascii="Calibri" w:hAnsi="Calibri"/>
      <w:sz w:val="22"/>
      <w:szCs w:val="22"/>
    </w:rPr>
  </w:style>
  <w:style w:type="character" w:customStyle="1" w:styleId="afc">
    <w:name w:val="註釋標題 字元"/>
    <w:basedOn w:val="a2"/>
    <w:rPr>
      <w:rFonts w:ascii="Calibri" w:eastAsia="新細明體" w:hAnsi="Calibri" w:cs="Times New Roman"/>
      <w:sz w:val="22"/>
    </w:rPr>
  </w:style>
  <w:style w:type="paragraph" w:customStyle="1" w:styleId="afd">
    <w:name w:val="第一節"/>
    <w:basedOn w:val="a1"/>
    <w:pPr>
      <w:spacing w:before="120" w:after="120" w:line="360" w:lineRule="auto"/>
      <w:ind w:left="841" w:hanging="841"/>
      <w:jc w:val="center"/>
    </w:pPr>
    <w:rPr>
      <w:rFonts w:ascii="標楷體" w:eastAsia="標楷體" w:hAnsi="標楷體"/>
      <w:b/>
      <w:bCs/>
      <w:kern w:val="0"/>
      <w:sz w:val="28"/>
      <w:szCs w:val="28"/>
    </w:rPr>
  </w:style>
  <w:style w:type="paragraph" w:customStyle="1" w:styleId="afe">
    <w:name w:val="節"/>
    <w:basedOn w:val="a1"/>
    <w:autoRedefine/>
    <w:rPr>
      <w:rFonts w:eastAsia="標楷體"/>
      <w:b/>
      <w:sz w:val="28"/>
      <w:szCs w:val="28"/>
    </w:rPr>
  </w:style>
  <w:style w:type="paragraph" w:customStyle="1" w:styleId="aff">
    <w:name w:val="章"/>
    <w:basedOn w:val="a1"/>
    <w:autoRedefine/>
    <w:pPr>
      <w:spacing w:line="480" w:lineRule="auto"/>
      <w:jc w:val="center"/>
    </w:pPr>
    <w:rPr>
      <w:rFonts w:eastAsia="標楷體"/>
      <w:b/>
      <w:sz w:val="36"/>
      <w:szCs w:val="36"/>
    </w:rPr>
  </w:style>
  <w:style w:type="paragraph" w:styleId="18">
    <w:name w:val="toc 1"/>
    <w:basedOn w:val="a1"/>
    <w:next w:val="a1"/>
    <w:autoRedefine/>
    <w:pPr>
      <w:tabs>
        <w:tab w:val="right" w:leader="dot" w:pos="9628"/>
      </w:tabs>
      <w:spacing w:before="120" w:line="440" w:lineRule="exact"/>
    </w:pPr>
    <w:rPr>
      <w:rFonts w:ascii="Calibri" w:hAnsi="Calibri"/>
      <w:szCs w:val="22"/>
    </w:rPr>
  </w:style>
  <w:style w:type="paragraph" w:customStyle="1" w:styleId="aff0">
    <w:name w:val="a"/>
    <w:basedOn w:val="a1"/>
    <w:pPr>
      <w:widowControl/>
      <w:spacing w:before="100" w:after="100"/>
    </w:pPr>
    <w:rPr>
      <w:rFonts w:ascii="新細明體" w:hAnsi="新細明體"/>
      <w:kern w:val="0"/>
      <w:szCs w:val="20"/>
    </w:rPr>
  </w:style>
  <w:style w:type="paragraph" w:customStyle="1" w:styleId="23">
    <w:name w:val="清單段落2"/>
    <w:basedOn w:val="a1"/>
    <w:pPr>
      <w:ind w:left="480"/>
    </w:pPr>
    <w:rPr>
      <w:rFonts w:ascii="Calibri" w:hAnsi="Calibri"/>
      <w:szCs w:val="22"/>
    </w:rPr>
  </w:style>
  <w:style w:type="character" w:styleId="aff1">
    <w:name w:val="Strong"/>
    <w:rPr>
      <w:b/>
    </w:rPr>
  </w:style>
  <w:style w:type="character" w:customStyle="1" w:styleId="aff2">
    <w:name w:val="章節附註文字 字元"/>
    <w:basedOn w:val="a2"/>
    <w:rPr>
      <w:rFonts w:ascii="Times New Roman" w:eastAsia="新細明體" w:hAnsi="Times New Roman" w:cs="Times New Roman"/>
      <w:szCs w:val="24"/>
    </w:rPr>
  </w:style>
  <w:style w:type="paragraph" w:styleId="aff3">
    <w:name w:val="endnote text"/>
    <w:basedOn w:val="a1"/>
    <w:pPr>
      <w:snapToGrid w:val="0"/>
    </w:pPr>
  </w:style>
  <w:style w:type="character" w:customStyle="1" w:styleId="19">
    <w:name w:val="章節附註文字 字元1"/>
    <w:basedOn w:val="a2"/>
    <w:rPr>
      <w:rFonts w:ascii="Times New Roman" w:eastAsia="新細明體" w:hAnsi="Times New Roman" w:cs="Times New Roman"/>
      <w:szCs w:val="24"/>
    </w:rPr>
  </w:style>
  <w:style w:type="paragraph" w:customStyle="1" w:styleId="1a">
    <w:name w:val="圖1"/>
    <w:basedOn w:val="a1"/>
    <w:pPr>
      <w:snapToGrid w:val="0"/>
      <w:spacing w:line="440" w:lineRule="exact"/>
      <w:ind w:left="2"/>
      <w:jc w:val="center"/>
    </w:pPr>
    <w:rPr>
      <w:rFonts w:eastAsia="標楷體"/>
      <w:szCs w:val="22"/>
    </w:rPr>
  </w:style>
  <w:style w:type="paragraph" w:customStyle="1" w:styleId="1b">
    <w:name w:val="無間距1"/>
    <w:pPr>
      <w:widowControl w:val="0"/>
      <w:suppressAutoHyphens/>
    </w:pPr>
  </w:style>
  <w:style w:type="character" w:customStyle="1" w:styleId="1c">
    <w:name w:val="書名1"/>
    <w:rPr>
      <w:rFonts w:cs="Times New Roman"/>
      <w:b/>
      <w:bCs/>
      <w:smallCaps/>
      <w:spacing w:val="5"/>
    </w:rPr>
  </w:style>
  <w:style w:type="character" w:customStyle="1" w:styleId="pagecontent1">
    <w:name w:val="page_content1"/>
    <w:rPr>
      <w:rFonts w:ascii="Verdana" w:hAnsi="Verdana"/>
      <w:color w:val="000000"/>
      <w:sz w:val="20"/>
    </w:rPr>
  </w:style>
  <w:style w:type="character" w:customStyle="1" w:styleId="skypepnhprintcontainer1346136182">
    <w:name w:val="skype_pnh_print_container_1346136182"/>
    <w:rPr>
      <w:rFonts w:cs="Times New Roman"/>
    </w:rPr>
  </w:style>
  <w:style w:type="paragraph" w:customStyle="1" w:styleId="CM1">
    <w:name w:val="CM1"/>
    <w:basedOn w:val="Default"/>
    <w:next w:val="Default"/>
    <w:pPr>
      <w:spacing w:line="440" w:lineRule="atLeast"/>
    </w:pPr>
    <w:rPr>
      <w:rFonts w:ascii="標楷體" w:eastAsia="標楷體" w:hAnsi="標楷體" w:cs="Times New Roman"/>
      <w:color w:val="auto"/>
    </w:rPr>
  </w:style>
  <w:style w:type="paragraph" w:customStyle="1" w:styleId="1d">
    <w:name w:val="本文縮排1"/>
    <w:basedOn w:val="a1"/>
    <w:pPr>
      <w:ind w:firstLine="480"/>
    </w:pPr>
    <w:rPr>
      <w:rFonts w:ascii="標楷體" w:eastAsia="標楷體" w:hAnsi="標楷體"/>
    </w:rPr>
  </w:style>
  <w:style w:type="character" w:customStyle="1" w:styleId="BodyTextIndentChar">
    <w:name w:val="Body Text Indent Char"/>
    <w:rPr>
      <w:rFonts w:ascii="標楷體" w:eastAsia="標楷體" w:hAnsi="標楷體" w:cs="Times New Roman"/>
      <w:szCs w:val="24"/>
    </w:rPr>
  </w:style>
  <w:style w:type="paragraph" w:styleId="aff4">
    <w:name w:val="List Paragraph"/>
    <w:basedOn w:val="a1"/>
    <w:pPr>
      <w:ind w:left="480"/>
    </w:pPr>
    <w:rPr>
      <w:rFonts w:ascii="Calibri" w:hAnsi="Calibri"/>
      <w:szCs w:val="22"/>
    </w:rPr>
  </w:style>
  <w:style w:type="character" w:customStyle="1" w:styleId="aff5">
    <w:name w:val="清單段落 字元"/>
    <w:rPr>
      <w:rFonts w:ascii="Calibri" w:eastAsia="新細明體" w:hAnsi="Calibri" w:cs="Times New Roman"/>
    </w:rPr>
  </w:style>
  <w:style w:type="paragraph" w:customStyle="1" w:styleId="01">
    <w:name w:val="01"/>
    <w:basedOn w:val="a1"/>
    <w:pPr>
      <w:spacing w:line="360" w:lineRule="exact"/>
      <w:ind w:left="811" w:right="28" w:hanging="811"/>
      <w:jc w:val="both"/>
      <w:textAlignment w:val="center"/>
    </w:pPr>
    <w:rPr>
      <w:rFonts w:ascii="標楷體" w:eastAsia="標楷體" w:hAnsi="標楷體"/>
      <w:color w:val="000000"/>
      <w:szCs w:val="20"/>
    </w:rPr>
  </w:style>
  <w:style w:type="paragraph" w:customStyle="1" w:styleId="aff6">
    <w:name w:val="社會表格數(四)"/>
    <w:basedOn w:val="a1"/>
    <w:pPr>
      <w:snapToGrid w:val="0"/>
      <w:jc w:val="both"/>
    </w:pPr>
    <w:rPr>
      <w:rFonts w:eastAsia="標楷體"/>
    </w:rPr>
  </w:style>
  <w:style w:type="paragraph" w:customStyle="1" w:styleId="aff7">
    <w:name w:val="社會表格字(四)"/>
    <w:basedOn w:val="a1"/>
    <w:pPr>
      <w:snapToGrid w:val="0"/>
      <w:ind w:firstLine="240"/>
      <w:jc w:val="both"/>
    </w:pPr>
    <w:rPr>
      <w:rFonts w:eastAsia="標楷體"/>
    </w:rPr>
  </w:style>
  <w:style w:type="paragraph" w:customStyle="1" w:styleId="aff8">
    <w:name w:val="樣式 表目錄 +"/>
    <w:basedOn w:val="a1"/>
    <w:pPr>
      <w:spacing w:line="240" w:lineRule="atLeast"/>
      <w:jc w:val="both"/>
    </w:pPr>
    <w:rPr>
      <w:rFonts w:ascii="標楷體" w:eastAsia="標楷體" w:hAnsi="標楷體"/>
      <w:kern w:val="0"/>
      <w:sz w:val="26"/>
    </w:rPr>
  </w:style>
  <w:style w:type="character" w:customStyle="1" w:styleId="aff9">
    <w:name w:val="註解主旨 字元"/>
    <w:basedOn w:val="ad"/>
    <w:rPr>
      <w:rFonts w:ascii="Times New Roman" w:eastAsia="新細明體" w:hAnsi="Times New Roman" w:cs="Times New Roman"/>
      <w:b/>
      <w:bCs/>
      <w:szCs w:val="20"/>
    </w:rPr>
  </w:style>
  <w:style w:type="paragraph" w:styleId="affa">
    <w:name w:val="annotation subject"/>
    <w:basedOn w:val="ac"/>
    <w:next w:val="ac"/>
    <w:pPr>
      <w:spacing w:line="240" w:lineRule="auto"/>
    </w:pPr>
    <w:rPr>
      <w:b/>
      <w:bCs/>
    </w:rPr>
  </w:style>
  <w:style w:type="character" w:customStyle="1" w:styleId="1e">
    <w:name w:val="註解主旨 字元1"/>
    <w:basedOn w:val="ad"/>
    <w:rPr>
      <w:rFonts w:ascii="Times New Roman" w:eastAsia="新細明體" w:hAnsi="Times New Roman" w:cs="Times New Roman"/>
      <w:b/>
      <w:bCs/>
      <w:szCs w:val="20"/>
    </w:rPr>
  </w:style>
  <w:style w:type="character" w:customStyle="1" w:styleId="CommentTextChar">
    <w:name w:val="Comment Text Char"/>
    <w:rPr>
      <w:rFonts w:ascii="Times New Roman" w:eastAsia="新細明體" w:hAnsi="Times New Roman" w:cs="Times New Roman"/>
      <w:sz w:val="20"/>
      <w:szCs w:val="20"/>
    </w:rPr>
  </w:style>
  <w:style w:type="paragraph" w:customStyle="1" w:styleId="24">
    <w:name w:val="社會註腳文字2"/>
    <w:basedOn w:val="a1"/>
    <w:pPr>
      <w:snapToGrid w:val="0"/>
      <w:ind w:left="154" w:hanging="154"/>
      <w:jc w:val="both"/>
    </w:pPr>
    <w:rPr>
      <w:rFonts w:eastAsia="標楷體"/>
      <w:sz w:val="20"/>
      <w:szCs w:val="20"/>
    </w:rPr>
  </w:style>
  <w:style w:type="paragraph" w:customStyle="1" w:styleId="CM9">
    <w:name w:val="CM9"/>
    <w:basedOn w:val="Default"/>
    <w:next w:val="Default"/>
    <w:rPr>
      <w:rFonts w:ascii="標楷體" w:eastAsia="標楷體" w:hAnsi="標楷體" w:cs="Times New Roman"/>
      <w:color w:val="auto"/>
    </w:rPr>
  </w:style>
  <w:style w:type="paragraph" w:customStyle="1" w:styleId="msolistparagraph0">
    <w:name w:val="msolistparagraph"/>
    <w:basedOn w:val="a1"/>
    <w:pPr>
      <w:widowControl/>
      <w:ind w:left="480"/>
    </w:pPr>
    <w:rPr>
      <w:rFonts w:ascii="新細明體" w:hAnsi="新細明體" w:cs="新細明體"/>
      <w:kern w:val="0"/>
      <w:szCs w:val="22"/>
    </w:rPr>
  </w:style>
  <w:style w:type="paragraph" w:customStyle="1" w:styleId="99">
    <w:name w:val="99"/>
    <w:basedOn w:val="a1"/>
    <w:pPr>
      <w:widowControl/>
      <w:spacing w:before="100" w:after="100"/>
    </w:pPr>
    <w:rPr>
      <w:rFonts w:ascii="新細明體" w:hAnsi="新細明體"/>
      <w:kern w:val="0"/>
      <w:szCs w:val="22"/>
    </w:rPr>
  </w:style>
  <w:style w:type="paragraph" w:customStyle="1" w:styleId="affb">
    <w:name w:val="樣式 左右對齊"/>
    <w:basedOn w:val="a1"/>
    <w:pPr>
      <w:jc w:val="both"/>
    </w:pPr>
    <w:rPr>
      <w:rFonts w:ascii="Calibri" w:eastAsia="標楷體" w:hAnsi="Calibri" w:cs="新細明體"/>
      <w:sz w:val="26"/>
      <w:szCs w:val="20"/>
    </w:rPr>
  </w:style>
  <w:style w:type="paragraph" w:styleId="4">
    <w:name w:val="toc 4"/>
    <w:basedOn w:val="a1"/>
    <w:next w:val="a1"/>
    <w:autoRedefine/>
    <w:pPr>
      <w:tabs>
        <w:tab w:val="right" w:leader="dot" w:pos="8210"/>
      </w:tabs>
      <w:spacing w:line="340" w:lineRule="exact"/>
      <w:ind w:left="780"/>
    </w:pPr>
    <w:rPr>
      <w:rFonts w:ascii="Calibri" w:eastAsia="標楷體" w:hAnsi="Calibri"/>
      <w:color w:val="000000"/>
      <w:szCs w:val="22"/>
    </w:rPr>
  </w:style>
  <w:style w:type="paragraph" w:customStyle="1" w:styleId="affc">
    <w:name w:val="註解"/>
    <w:basedOn w:val="a1"/>
    <w:next w:val="a1"/>
    <w:autoRedefine/>
    <w:pPr>
      <w:tabs>
        <w:tab w:val="left" w:pos="1725"/>
        <w:tab w:val="center" w:pos="4110"/>
      </w:tabs>
      <w:snapToGrid w:val="0"/>
      <w:spacing w:line="240" w:lineRule="atLeast"/>
      <w:jc w:val="center"/>
    </w:pPr>
    <w:rPr>
      <w:rFonts w:ascii="Calibri" w:eastAsia="標楷體" w:hAnsi="Calibri"/>
      <w:bCs/>
      <w:sz w:val="20"/>
      <w:szCs w:val="22"/>
    </w:rPr>
  </w:style>
  <w:style w:type="paragraph" w:customStyle="1" w:styleId="affd">
    <w:name w:val="目錄格式"/>
    <w:basedOn w:val="18"/>
    <w:pPr>
      <w:tabs>
        <w:tab w:val="right" w:leader="dot" w:pos="8210"/>
      </w:tabs>
      <w:spacing w:after="120"/>
      <w:ind w:left="542" w:right="281" w:hanging="259"/>
    </w:pPr>
    <w:rPr>
      <w:rFonts w:eastAsia="標楷體"/>
      <w:bCs/>
      <w:caps/>
      <w:color w:val="000000"/>
      <w:sz w:val="26"/>
      <w:szCs w:val="26"/>
    </w:rPr>
  </w:style>
  <w:style w:type="paragraph" w:customStyle="1" w:styleId="affe">
    <w:name w:val="章內文"/>
    <w:basedOn w:val="a1"/>
    <w:pPr>
      <w:ind w:firstLine="218"/>
      <w:jc w:val="both"/>
    </w:pPr>
    <w:rPr>
      <w:rFonts w:ascii="標楷體" w:eastAsia="標楷體" w:hAnsi="標楷體"/>
      <w:bCs/>
      <w:sz w:val="26"/>
      <w:szCs w:val="22"/>
    </w:rPr>
  </w:style>
  <w:style w:type="paragraph" w:customStyle="1" w:styleId="afff">
    <w:name w:val="節內文"/>
    <w:basedOn w:val="a1"/>
    <w:pPr>
      <w:ind w:firstLine="550"/>
      <w:jc w:val="both"/>
    </w:pPr>
    <w:rPr>
      <w:rFonts w:ascii="標楷體" w:eastAsia="標楷體" w:hAnsi="標楷體"/>
      <w:bCs/>
      <w:sz w:val="26"/>
      <w:szCs w:val="22"/>
    </w:rPr>
  </w:style>
  <w:style w:type="paragraph" w:customStyle="1" w:styleId="150">
    <w:name w:val="樣式 章內文 + 行距:  1.5 倍行高"/>
    <w:basedOn w:val="affe"/>
    <w:pPr>
      <w:ind w:firstLine="199"/>
    </w:pPr>
    <w:rPr>
      <w:rFonts w:cs="新細明體"/>
      <w:bCs w:val="0"/>
      <w:szCs w:val="20"/>
    </w:rPr>
  </w:style>
  <w:style w:type="paragraph" w:customStyle="1" w:styleId="afff0">
    <w:name w:val="表目錄"/>
    <w:basedOn w:val="a1"/>
    <w:next w:val="a1"/>
    <w:pPr>
      <w:spacing w:line="240" w:lineRule="atLeast"/>
      <w:jc w:val="both"/>
    </w:pPr>
    <w:rPr>
      <w:rFonts w:ascii="標楷體" w:eastAsia="標楷體" w:hAnsi="標楷體"/>
      <w:bCs/>
      <w:sz w:val="26"/>
      <w:szCs w:val="22"/>
    </w:rPr>
  </w:style>
  <w:style w:type="character" w:customStyle="1" w:styleId="afff1">
    <w:name w:val="表目錄 字元"/>
    <w:rPr>
      <w:rFonts w:ascii="標楷體" w:eastAsia="標楷體" w:hAnsi="標楷體"/>
      <w:bCs/>
      <w:kern w:val="3"/>
      <w:sz w:val="26"/>
      <w:szCs w:val="24"/>
      <w:lang w:val="en-US" w:eastAsia="zh-TW" w:bidi="ar-SA"/>
    </w:rPr>
  </w:style>
  <w:style w:type="paragraph" w:customStyle="1" w:styleId="afff2">
    <w:name w:val="圖目錄"/>
    <w:basedOn w:val="a1"/>
    <w:next w:val="a1"/>
    <w:autoRedefine/>
    <w:pPr>
      <w:spacing w:line="0" w:lineRule="atLeast"/>
      <w:jc w:val="center"/>
    </w:pPr>
    <w:rPr>
      <w:rFonts w:ascii="Calibri" w:eastAsia="標楷體" w:hAnsi="Calibri"/>
      <w:szCs w:val="22"/>
    </w:rPr>
  </w:style>
  <w:style w:type="paragraph" w:customStyle="1" w:styleId="afff3">
    <w:name w:val="壹、"/>
    <w:basedOn w:val="afff4"/>
    <w:pPr>
      <w:snapToGrid w:val="0"/>
      <w:jc w:val="both"/>
    </w:pPr>
    <w:rPr>
      <w:b/>
    </w:rPr>
  </w:style>
  <w:style w:type="paragraph" w:styleId="afff4">
    <w:name w:val="Body Text"/>
    <w:basedOn w:val="a1"/>
    <w:pPr>
      <w:spacing w:after="120"/>
      <w:jc w:val="center"/>
    </w:pPr>
    <w:rPr>
      <w:rFonts w:ascii="Calibri" w:eastAsia="標楷體" w:hAnsi="Calibri"/>
      <w:bCs/>
      <w:sz w:val="26"/>
      <w:szCs w:val="22"/>
    </w:rPr>
  </w:style>
  <w:style w:type="character" w:customStyle="1" w:styleId="afff5">
    <w:name w:val="本文 字元"/>
    <w:basedOn w:val="a2"/>
    <w:rPr>
      <w:rFonts w:ascii="Calibri" w:eastAsia="標楷體" w:hAnsi="Calibri" w:cs="Times New Roman"/>
      <w:bCs/>
      <w:sz w:val="26"/>
    </w:rPr>
  </w:style>
  <w:style w:type="paragraph" w:customStyle="1" w:styleId="afff6">
    <w:name w:val="一、"/>
    <w:basedOn w:val="a1"/>
    <w:pPr>
      <w:ind w:left="822" w:hanging="548"/>
      <w:jc w:val="both"/>
    </w:pPr>
    <w:rPr>
      <w:rFonts w:ascii="Calibri" w:eastAsia="標楷體" w:hAnsi="Calibri"/>
      <w:bCs/>
      <w:sz w:val="26"/>
      <w:szCs w:val="22"/>
    </w:rPr>
  </w:style>
  <w:style w:type="paragraph" w:customStyle="1" w:styleId="0">
    <w:name w:val="0(一)"/>
    <w:basedOn w:val="a1"/>
    <w:pPr>
      <w:spacing w:line="520" w:lineRule="exact"/>
      <w:ind w:left="920" w:hanging="445"/>
      <w:jc w:val="both"/>
    </w:pPr>
    <w:rPr>
      <w:rFonts w:ascii="Calibri" w:eastAsia="標楷體" w:hAnsi="Calibri"/>
      <w:sz w:val="26"/>
      <w:szCs w:val="22"/>
    </w:rPr>
  </w:style>
  <w:style w:type="paragraph" w:customStyle="1" w:styleId="00">
    <w:name w:val="0章內文"/>
    <w:basedOn w:val="a1"/>
    <w:pPr>
      <w:spacing w:line="520" w:lineRule="exact"/>
      <w:ind w:firstLine="520"/>
      <w:jc w:val="both"/>
    </w:pPr>
    <w:rPr>
      <w:rFonts w:ascii="標楷體" w:eastAsia="標楷體" w:hAnsi="標楷體"/>
      <w:color w:val="000000"/>
      <w:sz w:val="26"/>
      <w:szCs w:val="26"/>
    </w:rPr>
  </w:style>
  <w:style w:type="paragraph" w:customStyle="1" w:styleId="02">
    <w:name w:val="0一內文"/>
    <w:basedOn w:val="a1"/>
    <w:pPr>
      <w:spacing w:line="520" w:lineRule="exact"/>
      <w:ind w:left="480" w:firstLine="550"/>
      <w:jc w:val="both"/>
    </w:pPr>
    <w:rPr>
      <w:rFonts w:ascii="Calibri" w:eastAsia="標楷體" w:hAnsi="Calibri"/>
      <w:sz w:val="26"/>
      <w:szCs w:val="22"/>
    </w:rPr>
  </w:style>
  <w:style w:type="paragraph" w:customStyle="1" w:styleId="03">
    <w:name w:val="0(一)內文"/>
    <w:basedOn w:val="0"/>
    <w:pPr>
      <w:ind w:left="959" w:firstLine="536"/>
    </w:pPr>
  </w:style>
  <w:style w:type="paragraph" w:customStyle="1" w:styleId="000">
    <w:name w:val="0一0"/>
    <w:basedOn w:val="a1"/>
    <w:pPr>
      <w:spacing w:line="520" w:lineRule="exact"/>
      <w:ind w:left="1800" w:hanging="1560"/>
      <w:jc w:val="both"/>
    </w:pPr>
    <w:rPr>
      <w:rFonts w:ascii="Calibri" w:eastAsia="標楷體" w:hAnsi="Calibri"/>
      <w:bCs/>
      <w:sz w:val="26"/>
      <w:szCs w:val="26"/>
    </w:rPr>
  </w:style>
  <w:style w:type="paragraph" w:customStyle="1" w:styleId="0-1">
    <w:name w:val="0-1."/>
    <w:basedOn w:val="a1"/>
    <w:pPr>
      <w:spacing w:line="520" w:lineRule="exact"/>
      <w:ind w:left="980" w:hanging="260"/>
      <w:jc w:val="both"/>
    </w:pPr>
    <w:rPr>
      <w:rFonts w:ascii="Calibri" w:eastAsia="標楷體" w:hAnsi="Calibri"/>
      <w:bCs/>
      <w:sz w:val="26"/>
      <w:szCs w:val="22"/>
    </w:rPr>
  </w:style>
  <w:style w:type="paragraph" w:customStyle="1" w:styleId="afff7">
    <w:name w:val="附錄一"/>
    <w:basedOn w:val="a1"/>
    <w:pPr>
      <w:keepNext/>
      <w:spacing w:before="180" w:after="180" w:line="360" w:lineRule="auto"/>
      <w:jc w:val="both"/>
      <w:outlineLvl w:val="0"/>
    </w:pPr>
    <w:rPr>
      <w:rFonts w:ascii="Arial" w:eastAsia="標楷體" w:hAnsi="Arial"/>
      <w:b/>
      <w:sz w:val="36"/>
      <w:szCs w:val="52"/>
    </w:rPr>
  </w:style>
  <w:style w:type="character" w:customStyle="1" w:styleId="afff8">
    <w:name w:val="圖目錄 字元"/>
    <w:rPr>
      <w:rFonts w:ascii="標楷體" w:eastAsia="標楷體" w:hAnsi="標楷體"/>
      <w:kern w:val="3"/>
      <w:sz w:val="26"/>
      <w:szCs w:val="26"/>
      <w:lang w:val="en-US" w:eastAsia="zh-TW" w:bidi="ar-SA"/>
    </w:rPr>
  </w:style>
  <w:style w:type="paragraph" w:customStyle="1" w:styleId="afff9">
    <w:name w:val="一、內文"/>
    <w:basedOn w:val="a1"/>
    <w:pPr>
      <w:ind w:left="548" w:firstLine="548"/>
      <w:jc w:val="both"/>
    </w:pPr>
    <w:rPr>
      <w:rFonts w:ascii="Calibri" w:eastAsia="標楷體" w:hAnsi="Calibri"/>
      <w:bCs/>
      <w:sz w:val="26"/>
      <w:szCs w:val="22"/>
    </w:rPr>
  </w:style>
  <w:style w:type="paragraph" w:customStyle="1" w:styleId="afffa">
    <w:name w:val="壹、內文"/>
    <w:basedOn w:val="afff4"/>
    <w:pPr>
      <w:spacing w:after="0"/>
      <w:ind w:firstLine="549"/>
      <w:jc w:val="both"/>
    </w:pPr>
    <w:rPr>
      <w:bCs w:val="0"/>
    </w:rPr>
  </w:style>
  <w:style w:type="paragraph" w:styleId="afffb">
    <w:name w:val="Closing"/>
    <w:basedOn w:val="a1"/>
    <w:pPr>
      <w:ind w:left="100"/>
      <w:jc w:val="center"/>
    </w:pPr>
    <w:rPr>
      <w:rFonts w:ascii="Calibri" w:eastAsia="標楷體" w:hAnsi="Calibri"/>
      <w:bCs/>
      <w:sz w:val="26"/>
      <w:szCs w:val="22"/>
    </w:rPr>
  </w:style>
  <w:style w:type="character" w:customStyle="1" w:styleId="afffc">
    <w:name w:val="結語 字元"/>
    <w:basedOn w:val="a2"/>
    <w:rPr>
      <w:rFonts w:ascii="Calibri" w:eastAsia="標楷體" w:hAnsi="Calibri" w:cs="Times New Roman"/>
      <w:bCs/>
      <w:sz w:val="26"/>
    </w:rPr>
  </w:style>
  <w:style w:type="paragraph" w:customStyle="1" w:styleId="afffd">
    <w:name w:val="文獻內容"/>
    <w:basedOn w:val="a1"/>
    <w:pPr>
      <w:snapToGrid w:val="0"/>
      <w:spacing w:line="300" w:lineRule="atLeast"/>
      <w:ind w:left="1333" w:right="454" w:hanging="879"/>
      <w:jc w:val="both"/>
    </w:pPr>
    <w:rPr>
      <w:rFonts w:ascii="Calibri" w:hAnsi="Calibri"/>
      <w:color w:val="008080"/>
      <w:spacing w:val="4"/>
      <w:sz w:val="20"/>
      <w:szCs w:val="20"/>
    </w:rPr>
  </w:style>
  <w:style w:type="paragraph" w:styleId="afffe">
    <w:name w:val="Body Text Indent"/>
    <w:basedOn w:val="a1"/>
    <w:pPr>
      <w:ind w:left="540" w:hanging="540"/>
    </w:pPr>
    <w:rPr>
      <w:rFonts w:ascii="標楷體" w:eastAsia="標楷體" w:hAnsi="標楷體"/>
      <w:szCs w:val="22"/>
    </w:rPr>
  </w:style>
  <w:style w:type="character" w:customStyle="1" w:styleId="affff">
    <w:name w:val="本文縮排 字元"/>
    <w:basedOn w:val="a2"/>
    <w:rPr>
      <w:rFonts w:ascii="標楷體" w:eastAsia="標楷體" w:hAnsi="標楷體" w:cs="Times New Roman"/>
    </w:rPr>
  </w:style>
  <w:style w:type="paragraph" w:customStyle="1" w:styleId="affff0">
    <w:name w:val="綱要"/>
    <w:basedOn w:val="a1"/>
    <w:pPr>
      <w:tabs>
        <w:tab w:val="left" w:pos="0"/>
        <w:tab w:val="left" w:pos="1080"/>
      </w:tabs>
      <w:ind w:left="340" w:hanging="340"/>
    </w:pPr>
    <w:rPr>
      <w:rFonts w:ascii="Calibri" w:eastAsia="標楷體" w:hAnsi="Calibri"/>
      <w:sz w:val="22"/>
      <w:szCs w:val="22"/>
    </w:rPr>
  </w:style>
  <w:style w:type="character" w:customStyle="1" w:styleId="1f">
    <w:name w:val="字元 字元1"/>
    <w:rPr>
      <w:rFonts w:eastAsia="標楷體"/>
      <w:bCs/>
      <w:kern w:val="3"/>
      <w:sz w:val="26"/>
      <w:szCs w:val="24"/>
    </w:rPr>
  </w:style>
  <w:style w:type="character" w:customStyle="1" w:styleId="25">
    <w:name w:val="字元 字元2"/>
    <w:rPr>
      <w:rFonts w:eastAsia="標楷體"/>
      <w:bCs/>
      <w:kern w:val="3"/>
    </w:rPr>
  </w:style>
  <w:style w:type="paragraph" w:customStyle="1" w:styleId="affff1">
    <w:name w:val="表錨"/>
    <w:basedOn w:val="a1"/>
    <w:pPr>
      <w:spacing w:line="360" w:lineRule="auto"/>
      <w:jc w:val="both"/>
    </w:pPr>
    <w:rPr>
      <w:rFonts w:ascii="Calibri" w:eastAsia="標楷體" w:hAnsi="Calibri"/>
      <w:b/>
      <w:bCs/>
    </w:rPr>
  </w:style>
  <w:style w:type="character" w:customStyle="1" w:styleId="affff2">
    <w:name w:val="表錨 字元"/>
    <w:rPr>
      <w:rFonts w:ascii="Calibri" w:eastAsia="標楷體" w:hAnsi="Calibri" w:cs="Times New Roman"/>
      <w:b/>
      <w:bCs/>
      <w:szCs w:val="24"/>
    </w:rPr>
  </w:style>
  <w:style w:type="paragraph" w:styleId="affff3">
    <w:name w:val="Subtitle"/>
    <w:basedOn w:val="a1"/>
    <w:next w:val="a1"/>
    <w:pPr>
      <w:spacing w:after="60"/>
      <w:jc w:val="center"/>
      <w:outlineLvl w:val="1"/>
    </w:pPr>
    <w:rPr>
      <w:rFonts w:ascii="Cambria" w:hAnsi="Cambria"/>
      <w:bCs/>
      <w:i/>
      <w:iCs/>
      <w:szCs w:val="22"/>
    </w:rPr>
  </w:style>
  <w:style w:type="character" w:customStyle="1" w:styleId="affff4">
    <w:name w:val="副標題 字元"/>
    <w:basedOn w:val="a2"/>
    <w:rPr>
      <w:rFonts w:ascii="Cambria" w:eastAsia="新細明體" w:hAnsi="Cambria" w:cs="Times New Roman"/>
      <w:bCs/>
      <w:i/>
      <w:iCs/>
    </w:rPr>
  </w:style>
  <w:style w:type="paragraph" w:customStyle="1" w:styleId="a">
    <w:name w:val="主旨說明"/>
    <w:basedOn w:val="a1"/>
    <w:pPr>
      <w:numPr>
        <w:numId w:val="2"/>
      </w:numPr>
      <w:spacing w:line="500" w:lineRule="exact"/>
    </w:pPr>
    <w:rPr>
      <w:rFonts w:ascii="Calibri" w:eastAsia="標楷體" w:hAnsi="Calibri"/>
      <w:sz w:val="32"/>
      <w:szCs w:val="32"/>
    </w:rPr>
  </w:style>
  <w:style w:type="character" w:customStyle="1" w:styleId="7">
    <w:name w:val="字元 字元7"/>
    <w:rPr>
      <w:rFonts w:ascii="Times New Roman" w:hAnsi="Times New Roman" w:cs="Times New Roman"/>
      <w:kern w:val="3"/>
      <w:sz w:val="24"/>
    </w:rPr>
  </w:style>
  <w:style w:type="paragraph" w:styleId="26">
    <w:name w:val="Body Text Indent 2"/>
    <w:basedOn w:val="a1"/>
    <w:pPr>
      <w:ind w:left="7852" w:hanging="480"/>
    </w:pPr>
    <w:rPr>
      <w:rFonts w:ascii="標楷體" w:eastAsia="標楷體" w:hAnsi="標楷體"/>
      <w:kern w:val="0"/>
      <w:sz w:val="20"/>
      <w:szCs w:val="20"/>
    </w:rPr>
  </w:style>
  <w:style w:type="character" w:customStyle="1" w:styleId="27">
    <w:name w:val="本文縮排 2 字元"/>
    <w:basedOn w:val="a2"/>
    <w:rPr>
      <w:rFonts w:ascii="標楷體" w:eastAsia="標楷體" w:hAnsi="標楷體" w:cs="Times New Roman"/>
      <w:kern w:val="0"/>
      <w:sz w:val="20"/>
      <w:szCs w:val="20"/>
    </w:rPr>
  </w:style>
  <w:style w:type="character" w:customStyle="1" w:styleId="HeaderChar">
    <w:name w:val="Header Char"/>
    <w:rPr>
      <w:rFonts w:ascii="Times New Roman" w:eastAsia="新細明體" w:hAnsi="Times New Roman" w:cs="Times New Roman"/>
      <w:sz w:val="20"/>
      <w:szCs w:val="20"/>
    </w:rPr>
  </w:style>
  <w:style w:type="character" w:customStyle="1" w:styleId="Heading2Char">
    <w:name w:val="Heading 2 Char"/>
    <w:rPr>
      <w:rFonts w:ascii="Cambria" w:eastAsia="新細明體" w:hAnsi="Cambria" w:cs="Times New Roman"/>
      <w:b/>
      <w:bCs/>
      <w:sz w:val="48"/>
      <w:szCs w:val="48"/>
    </w:rPr>
  </w:style>
  <w:style w:type="character" w:customStyle="1" w:styleId="Heading3Char">
    <w:name w:val="Heading 3 Char"/>
    <w:rPr>
      <w:rFonts w:ascii="Cambria" w:eastAsia="新細明體" w:hAnsi="Cambria" w:cs="Times New Roman"/>
      <w:b/>
      <w:bCs/>
      <w:sz w:val="36"/>
      <w:szCs w:val="36"/>
    </w:rPr>
  </w:style>
  <w:style w:type="character" w:customStyle="1" w:styleId="Heading1Char">
    <w:name w:val="Heading 1 Char"/>
    <w:rPr>
      <w:rFonts w:ascii="Cambria" w:eastAsia="新細明體" w:hAnsi="Cambria"/>
      <w:b/>
      <w:kern w:val="3"/>
      <w:sz w:val="52"/>
    </w:rPr>
  </w:style>
  <w:style w:type="character" w:customStyle="1" w:styleId="HeaderChar1">
    <w:name w:val="Header Char1"/>
    <w:rPr>
      <w:rFonts w:ascii="Calibri" w:eastAsia="新細明體" w:hAnsi="Calibri" w:cs="Times New Roman"/>
      <w:kern w:val="0"/>
      <w:sz w:val="20"/>
      <w:szCs w:val="20"/>
    </w:rPr>
  </w:style>
  <w:style w:type="character" w:customStyle="1" w:styleId="FooterChar">
    <w:name w:val="Footer Char"/>
    <w:rPr>
      <w:rFonts w:ascii="Calibri" w:eastAsia="新細明體" w:hAnsi="Calibri" w:cs="Times New Roman"/>
      <w:kern w:val="0"/>
      <w:sz w:val="20"/>
      <w:szCs w:val="20"/>
    </w:rPr>
  </w:style>
  <w:style w:type="paragraph" w:customStyle="1" w:styleId="110">
    <w:name w:val="清單段落11"/>
    <w:basedOn w:val="a1"/>
    <w:pPr>
      <w:spacing w:line="360" w:lineRule="auto"/>
      <w:ind w:left="480"/>
    </w:pPr>
    <w:rPr>
      <w:kern w:val="0"/>
      <w:sz w:val="20"/>
      <w:szCs w:val="20"/>
    </w:rPr>
  </w:style>
  <w:style w:type="character" w:customStyle="1" w:styleId="HTMLPreformattedChar">
    <w:name w:val="HTML Preformatted Char"/>
    <w:rPr>
      <w:rFonts w:ascii="細明體" w:eastAsia="細明體" w:hAnsi="細明體"/>
      <w:sz w:val="24"/>
    </w:rPr>
  </w:style>
  <w:style w:type="character" w:customStyle="1" w:styleId="DateChar">
    <w:name w:val="Date Char"/>
    <w:rPr>
      <w:rFonts w:ascii="Times New Roman" w:eastAsia="新細明體" w:hAnsi="Times New Roman" w:cs="Times New Roman"/>
      <w:sz w:val="20"/>
      <w:szCs w:val="20"/>
    </w:rPr>
  </w:style>
  <w:style w:type="character" w:customStyle="1" w:styleId="TitleChar">
    <w:name w:val="Title Char"/>
    <w:rPr>
      <w:rFonts w:ascii="Times New Roman" w:eastAsia="新細明體" w:hAnsi="Times New Roman" w:cs="Times New Roman"/>
      <w:b/>
      <w:bCs/>
      <w:sz w:val="24"/>
      <w:szCs w:val="24"/>
    </w:rPr>
  </w:style>
  <w:style w:type="character" w:customStyle="1" w:styleId="BodyText3Char">
    <w:name w:val="Body Text 3 Char"/>
    <w:rPr>
      <w:rFonts w:ascii="Times New Roman" w:eastAsia="新細明體" w:hAnsi="Times New Roman" w:cs="Times New Roman"/>
      <w:sz w:val="16"/>
      <w:szCs w:val="16"/>
    </w:rPr>
  </w:style>
  <w:style w:type="character" w:customStyle="1" w:styleId="PlainTextChar">
    <w:name w:val="Plain Text Char"/>
    <w:rPr>
      <w:rFonts w:ascii="細明體" w:eastAsia="細明體" w:hAnsi="細明體" w:cs="Times New Roman"/>
      <w:sz w:val="24"/>
      <w:szCs w:val="24"/>
    </w:rPr>
  </w:style>
  <w:style w:type="character" w:customStyle="1" w:styleId="NoteHeadingChar">
    <w:name w:val="Note Heading Char"/>
    <w:rPr>
      <w:rFonts w:ascii="Calibri" w:eastAsia="新細明體" w:hAnsi="Calibri" w:cs="Times New Roman"/>
      <w:sz w:val="22"/>
    </w:rPr>
  </w:style>
  <w:style w:type="character" w:customStyle="1" w:styleId="EndnoteTextChar">
    <w:name w:val="Endnote Text Char"/>
    <w:rPr>
      <w:rFonts w:ascii="Times New Roman" w:eastAsia="新細明體" w:hAnsi="Times New Roman" w:cs="Times New Roman"/>
      <w:sz w:val="24"/>
      <w:szCs w:val="24"/>
    </w:rPr>
  </w:style>
  <w:style w:type="character" w:customStyle="1" w:styleId="ListParagraphChar2">
    <w:name w:val="List Paragraph Char2"/>
    <w:rPr>
      <w:rFonts w:ascii="Calibri" w:eastAsia="新細明體" w:hAnsi="Calibri"/>
    </w:rPr>
  </w:style>
  <w:style w:type="character" w:customStyle="1" w:styleId="BodyTextIndentChar1">
    <w:name w:val="Body Text Indent Char1"/>
    <w:rPr>
      <w:rFonts w:ascii="標楷體" w:eastAsia="標楷體" w:hAnsi="標楷體" w:cs="Times New Roman"/>
    </w:rPr>
  </w:style>
  <w:style w:type="paragraph" w:customStyle="1" w:styleId="111">
    <w:name w:val="本文縮排11"/>
    <w:basedOn w:val="a1"/>
    <w:pPr>
      <w:ind w:firstLine="480"/>
    </w:pPr>
    <w:rPr>
      <w:rFonts w:ascii="標楷體" w:eastAsia="標楷體" w:hAnsi="標楷體"/>
      <w:kern w:val="0"/>
      <w:sz w:val="20"/>
    </w:rPr>
  </w:style>
  <w:style w:type="paragraph" w:customStyle="1" w:styleId="40">
    <w:name w:val="清單段落4"/>
    <w:basedOn w:val="a1"/>
    <w:pPr>
      <w:ind w:left="480"/>
    </w:pPr>
    <w:rPr>
      <w:rFonts w:ascii="Calibri" w:hAnsi="Calibri"/>
      <w:kern w:val="0"/>
      <w:sz w:val="20"/>
      <w:szCs w:val="20"/>
    </w:rPr>
  </w:style>
  <w:style w:type="paragraph" w:customStyle="1" w:styleId="28">
    <w:name w:val="無間距2"/>
    <w:pPr>
      <w:widowControl w:val="0"/>
      <w:suppressAutoHyphens/>
    </w:pPr>
  </w:style>
  <w:style w:type="character" w:customStyle="1" w:styleId="29">
    <w:name w:val="書名2"/>
    <w:rPr>
      <w:b/>
      <w:smallCaps/>
      <w:spacing w:val="5"/>
    </w:rPr>
  </w:style>
  <w:style w:type="paragraph" w:customStyle="1" w:styleId="2a">
    <w:name w:val="本文縮排2"/>
    <w:basedOn w:val="a1"/>
    <w:pPr>
      <w:ind w:firstLine="480"/>
    </w:pPr>
    <w:rPr>
      <w:rFonts w:ascii="標楷體" w:eastAsia="標楷體" w:hAnsi="標楷體"/>
    </w:rPr>
  </w:style>
  <w:style w:type="character" w:customStyle="1" w:styleId="112">
    <w:name w:val="字元 字元11"/>
    <w:rPr>
      <w:rFonts w:eastAsia="標楷體"/>
      <w:kern w:val="3"/>
      <w:sz w:val="24"/>
    </w:rPr>
  </w:style>
  <w:style w:type="character" w:customStyle="1" w:styleId="210">
    <w:name w:val="字元 字元21"/>
    <w:rPr>
      <w:rFonts w:eastAsia="標楷體"/>
      <w:kern w:val="3"/>
    </w:rPr>
  </w:style>
  <w:style w:type="character" w:customStyle="1" w:styleId="71">
    <w:name w:val="字元 字元71"/>
    <w:rPr>
      <w:rFonts w:ascii="Times New Roman" w:hAnsi="Times New Roman"/>
      <w:kern w:val="3"/>
      <w:sz w:val="24"/>
    </w:rPr>
  </w:style>
  <w:style w:type="paragraph" w:customStyle="1" w:styleId="L6">
    <w:name w:val="L6"/>
    <w:basedOn w:val="affff5"/>
    <w:pPr>
      <w:widowControl/>
      <w:spacing w:line="360" w:lineRule="auto"/>
      <w:ind w:firstLine="400"/>
      <w:jc w:val="both"/>
    </w:pPr>
    <w:rPr>
      <w:rFonts w:ascii="Calibri" w:eastAsia="標楷體" w:hAnsi="Calibri"/>
      <w:kern w:val="0"/>
      <w:szCs w:val="80"/>
    </w:rPr>
  </w:style>
  <w:style w:type="paragraph" w:styleId="affff5">
    <w:name w:val="No Spacing"/>
    <w:pPr>
      <w:widowControl w:val="0"/>
      <w:suppressAutoHyphens/>
    </w:pPr>
    <w:rPr>
      <w:rFonts w:ascii="Times New Roman" w:hAnsi="Times New Roman"/>
      <w:szCs w:val="24"/>
    </w:rPr>
  </w:style>
  <w:style w:type="character" w:customStyle="1" w:styleId="L60">
    <w:name w:val="L6 字元"/>
    <w:rPr>
      <w:rFonts w:ascii="Calibri" w:eastAsia="標楷體" w:hAnsi="Calibri" w:cs="Times New Roman"/>
      <w:kern w:val="0"/>
      <w:szCs w:val="80"/>
    </w:rPr>
  </w:style>
  <w:style w:type="paragraph" w:customStyle="1" w:styleId="affff6">
    <w:name w:val="教學活動"/>
    <w:basedOn w:val="a1"/>
    <w:pPr>
      <w:snapToGrid w:val="0"/>
      <w:spacing w:line="240" w:lineRule="atLeast"/>
      <w:jc w:val="both"/>
    </w:pPr>
    <w:rPr>
      <w:sz w:val="22"/>
      <w:szCs w:val="20"/>
    </w:rPr>
  </w:style>
  <w:style w:type="paragraph" w:customStyle="1" w:styleId="5">
    <w:name w:val="清單段落5"/>
    <w:basedOn w:val="a1"/>
    <w:pPr>
      <w:ind w:left="480"/>
    </w:pPr>
    <w:rPr>
      <w:rFonts w:ascii="Calibri" w:hAnsi="Calibri"/>
      <w:sz w:val="22"/>
      <w:szCs w:val="22"/>
    </w:rPr>
  </w:style>
  <w:style w:type="paragraph" w:styleId="2b">
    <w:name w:val="toc 2"/>
    <w:basedOn w:val="a1"/>
    <w:next w:val="a1"/>
    <w:autoRedefine/>
    <w:pPr>
      <w:ind w:left="480"/>
    </w:pPr>
  </w:style>
  <w:style w:type="character" w:styleId="affff7">
    <w:name w:val="annotation reference"/>
    <w:basedOn w:val="a2"/>
    <w:rPr>
      <w:sz w:val="18"/>
      <w:szCs w:val="18"/>
    </w:rPr>
  </w:style>
  <w:style w:type="numbering" w:customStyle="1" w:styleId="LFO1">
    <w:name w:val="LFO1"/>
    <w:basedOn w:val="a4"/>
    <w:pPr>
      <w:numPr>
        <w:numId w:val="1"/>
      </w:numPr>
    </w:pPr>
  </w:style>
  <w:style w:type="numbering" w:customStyle="1" w:styleId="LFO2">
    <w:name w:val="LFO2"/>
    <w:basedOn w:val="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_Toc509219425" TargetMode="External"/><Relationship Id="rId13" Type="http://schemas.openxmlformats.org/officeDocument/2006/relationships/hyperlink" Target="#_Toc509219430" TargetMode="External"/><Relationship Id="rId18" Type="http://schemas.openxmlformats.org/officeDocument/2006/relationships/hyperlink" Target="#_Toc50921943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_Toc509219438" TargetMode="External"/><Relationship Id="rId7" Type="http://schemas.openxmlformats.org/officeDocument/2006/relationships/footer" Target="footer1.xml"/><Relationship Id="rId12" Type="http://schemas.openxmlformats.org/officeDocument/2006/relationships/hyperlink" Target="#_Toc509219429" TargetMode="External"/><Relationship Id="rId17" Type="http://schemas.openxmlformats.org/officeDocument/2006/relationships/hyperlink" Target="#_Toc509219434" TargetMode="External"/><Relationship Id="rId25" Type="http://schemas.openxmlformats.org/officeDocument/2006/relationships/hyperlink" Target="#_Toc509219441" TargetMode="External"/><Relationship Id="rId2" Type="http://schemas.openxmlformats.org/officeDocument/2006/relationships/styles" Target="styles.xml"/><Relationship Id="rId16" Type="http://schemas.openxmlformats.org/officeDocument/2006/relationships/hyperlink" Target="#_Toc509219433" TargetMode="External"/><Relationship Id="rId20" Type="http://schemas.openxmlformats.org/officeDocument/2006/relationships/hyperlink" Target="#_Toc50921943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50921942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_Toc509219432" TargetMode="External"/><Relationship Id="rId23" Type="http://schemas.openxmlformats.org/officeDocument/2006/relationships/hyperlink" Target="#_Toc509219440" TargetMode="External"/><Relationship Id="rId28" Type="http://schemas.openxmlformats.org/officeDocument/2006/relationships/footer" Target="footer5.xml"/><Relationship Id="rId10" Type="http://schemas.openxmlformats.org/officeDocument/2006/relationships/hyperlink" Target="#_Toc509219427" TargetMode="External"/><Relationship Id="rId19" Type="http://schemas.openxmlformats.org/officeDocument/2006/relationships/hyperlink" Target="#_Toc509219436" TargetMode="External"/><Relationship Id="rId4" Type="http://schemas.openxmlformats.org/officeDocument/2006/relationships/webSettings" Target="webSettings.xml"/><Relationship Id="rId9" Type="http://schemas.openxmlformats.org/officeDocument/2006/relationships/hyperlink" Target="#_Toc509219426" TargetMode="External"/><Relationship Id="rId14" Type="http://schemas.openxmlformats.org/officeDocument/2006/relationships/hyperlink" Target="#_Toc509219431" TargetMode="External"/><Relationship Id="rId22" Type="http://schemas.openxmlformats.org/officeDocument/2006/relationships/hyperlink" Target="#_Toc509219439"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5007</Words>
  <Characters>28541</Characters>
  <Application>Microsoft Office Word</Application>
  <DocSecurity>0</DocSecurity>
  <Lines>237</Lines>
  <Paragraphs>66</Paragraphs>
  <ScaleCrop>false</ScaleCrop>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十二年國民基本教育課程綱要國民小學─生活課程</dc:title>
  <dc:creator>李威慶</dc:creator>
  <cp:lastModifiedBy>佳儀 林</cp:lastModifiedBy>
  <cp:revision>2</cp:revision>
  <cp:lastPrinted>2018-04-10T06:54:00Z</cp:lastPrinted>
  <dcterms:created xsi:type="dcterms:W3CDTF">2022-06-14T08:00:00Z</dcterms:created>
  <dcterms:modified xsi:type="dcterms:W3CDTF">2022-06-14T08:00:00Z</dcterms:modified>
</cp:coreProperties>
</file>