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846" w:rsidRDefault="007A3081" w:rsidP="007A3081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</w:t>
      </w:r>
      <w:r w:rsidRPr="00D31C0E">
        <w:rPr>
          <w:rFonts w:ascii="標楷體" w:eastAsia="標楷體" w:hAnsi="標楷體" w:hint="eastAsia"/>
          <w:sz w:val="28"/>
          <w:szCs w:val="28"/>
        </w:rPr>
        <w:t>北市萬華區雙園國民小學110年微夢想旅行計畫</w:t>
      </w:r>
      <w:r>
        <w:rPr>
          <w:rFonts w:ascii="標楷體" w:eastAsia="標楷體" w:hAnsi="標楷體" w:hint="eastAsia"/>
          <w:sz w:val="28"/>
          <w:szCs w:val="28"/>
        </w:rPr>
        <w:t>募書方案</w:t>
      </w:r>
    </w:p>
    <w:p w:rsidR="007A3081" w:rsidRDefault="007A3081" w:rsidP="007A308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B3CEE">
        <w:rPr>
          <w:rFonts w:ascii="標楷體" w:eastAsia="標楷體" w:hAnsi="標楷體" w:hint="eastAsia"/>
        </w:rPr>
        <w:t>依據：</w:t>
      </w:r>
    </w:p>
    <w:p w:rsidR="007A3081" w:rsidRDefault="007A3081" w:rsidP="007A3081">
      <w:pPr>
        <w:pStyle w:val="a3"/>
        <w:ind w:leftChars="0"/>
        <w:rPr>
          <w:rFonts w:ascii="標楷體" w:eastAsia="標楷體" w:hAnsi="標楷體"/>
        </w:rPr>
      </w:pPr>
      <w:r w:rsidRPr="00C86929">
        <w:rPr>
          <w:rFonts w:ascii="標楷體" w:eastAsia="標楷體" w:hAnsi="標楷體" w:hint="eastAsia"/>
        </w:rPr>
        <w:t>臺北市政府教育局2021年臺北兒童月系列活動實施計畫。</w:t>
      </w:r>
    </w:p>
    <w:p w:rsidR="007A3081" w:rsidRDefault="007A3081" w:rsidP="007A308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雙園國小110年微夢想旅行計畫辦理。</w:t>
      </w:r>
    </w:p>
    <w:p w:rsidR="007A3081" w:rsidRDefault="007A3081" w:rsidP="007A308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計畫目標：</w:t>
      </w:r>
    </w:p>
    <w:p w:rsidR="007A3081" w:rsidRPr="006E7A8F" w:rsidRDefault="007A3081" w:rsidP="007A3081">
      <w:pPr>
        <w:pStyle w:val="a3"/>
        <w:ind w:leftChars="0"/>
        <w:rPr>
          <w:rFonts w:ascii="標楷體" w:eastAsia="標楷體" w:hAnsi="標楷體"/>
        </w:rPr>
      </w:pPr>
      <w:r w:rsidRPr="006E7A8F">
        <w:rPr>
          <w:rFonts w:ascii="標楷體" w:eastAsia="標楷體" w:hAnsi="標楷體" w:hint="eastAsia"/>
        </w:rPr>
        <w:t>「閱讀是教育的靈魂」，閱讀更是豐富了教育。此計畫主要係透過本校書香小博士及深耕閱讀的班級，經由科技的媒介與實際的交流，將閱讀工作帶到偏鄉，將閱讀的種子灑向偏鄉，培養閱讀的習慣，營造閱讀的環境，強化閱讀教育。學生閱讀團隊展現服務學習動力及表現，除了充實自己的閱讀，更將”閱讀力”擴展到需要的地方，讓彼此因為”閱讀”縮小了距離，但卻可以讓彼此的夢想自由翱翔。</w:t>
      </w:r>
    </w:p>
    <w:p w:rsidR="007A3081" w:rsidRPr="006E7A8F" w:rsidRDefault="007A3081" w:rsidP="007A3081">
      <w:pPr>
        <w:ind w:firstLineChars="236" w:firstLine="566"/>
        <w:rPr>
          <w:rFonts w:ascii="標楷體" w:eastAsia="標楷體" w:hAnsi="標楷體"/>
        </w:rPr>
      </w:pPr>
      <w:r w:rsidRPr="006E7A8F">
        <w:rPr>
          <w:rFonts w:ascii="標楷體" w:eastAsia="標楷體" w:hAnsi="標楷體" w:hint="eastAsia"/>
        </w:rPr>
        <w:t>一、擴展並深化閱讀能力</w:t>
      </w:r>
      <w:r>
        <w:rPr>
          <w:rFonts w:ascii="標楷體" w:eastAsia="標楷體" w:hAnsi="標楷體" w:hint="eastAsia"/>
        </w:rPr>
        <w:t>。</w:t>
      </w:r>
    </w:p>
    <w:p w:rsidR="007A3081" w:rsidRPr="006E7A8F" w:rsidRDefault="007A3081" w:rsidP="007A3081">
      <w:pPr>
        <w:ind w:firstLineChars="236" w:firstLine="566"/>
        <w:rPr>
          <w:rFonts w:ascii="標楷體" w:eastAsia="標楷體" w:hAnsi="標楷體"/>
        </w:rPr>
      </w:pPr>
      <w:r w:rsidRPr="006E7A8F">
        <w:rPr>
          <w:rFonts w:ascii="標楷體" w:eastAsia="標楷體" w:hAnsi="標楷體" w:hint="eastAsia"/>
        </w:rPr>
        <w:t>二、結合校內特色課程、激勵學生閱讀團隊的服務學習動力。</w:t>
      </w:r>
    </w:p>
    <w:p w:rsidR="007A3081" w:rsidRDefault="007A3081" w:rsidP="007A3081">
      <w:pPr>
        <w:ind w:firstLineChars="236" w:firstLine="566"/>
        <w:rPr>
          <w:rFonts w:ascii="標楷體" w:eastAsia="標楷體" w:hAnsi="標楷體"/>
        </w:rPr>
      </w:pPr>
      <w:r w:rsidRPr="006E7A8F">
        <w:rPr>
          <w:rFonts w:ascii="標楷體" w:eastAsia="標楷體" w:hAnsi="標楷體" w:hint="eastAsia"/>
        </w:rPr>
        <w:t>三、連結及延續校際閱讀力，善用電子媒介，啟發學生語文潛能。</w:t>
      </w:r>
    </w:p>
    <w:p w:rsidR="007A3081" w:rsidRDefault="007A3081" w:rsidP="007A3081">
      <w:pPr>
        <w:pStyle w:val="a3"/>
        <w:ind w:leftChars="0"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叁、計畫內容</w:t>
      </w:r>
    </w:p>
    <w:p w:rsidR="007A3081" w:rsidRDefault="007A3081" w:rsidP="007A3081">
      <w:pPr>
        <w:pStyle w:val="a3"/>
        <w:ind w:leftChars="0" w:left="0"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校將於5月11日(二)至宜蘭縣大溪國小，大溪國小地處偏鄉，全校6個班學生60餘人，本校學生將入各班導讀書目，與大溪國小學生進行交流，並於事前規劃大溪學生閱讀，閱讀書目達10本以上，將贈送學生二手書籍及文具。</w:t>
      </w:r>
    </w:p>
    <w:p w:rsidR="007A3081" w:rsidRDefault="007A3081" w:rsidP="007A3081">
      <w:pPr>
        <w:pStyle w:val="a3"/>
        <w:ind w:leftChars="0" w:left="0"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歡迎本校師生將家中較少用到的兒童圖書</w:t>
      </w:r>
      <w:r w:rsidR="00442648">
        <w:rPr>
          <w:rFonts w:ascii="標楷體" w:eastAsia="標楷體" w:hAnsi="標楷體" w:hint="eastAsia"/>
        </w:rPr>
        <w:t>或文具</w:t>
      </w:r>
      <w:r>
        <w:rPr>
          <w:rFonts w:ascii="標楷體" w:eastAsia="標楷體" w:hAnsi="標楷體" w:hint="eastAsia"/>
        </w:rPr>
        <w:t>捐曾於</w:t>
      </w:r>
      <w:r w:rsidR="00442648">
        <w:rPr>
          <w:rFonts w:ascii="標楷體" w:eastAsia="標楷體" w:hAnsi="標楷體" w:hint="eastAsia"/>
        </w:rPr>
        <w:t>大溪國小學生，二手圖書預計募集600本，額滿即不再受理捐贈。二手書請要完整不要缺頁或汰舊，文具捐贈以</w:t>
      </w:r>
      <w:r w:rsidR="00C433A3">
        <w:rPr>
          <w:rFonts w:ascii="標楷體" w:eastAsia="標楷體" w:hAnsi="標楷體" w:hint="eastAsia"/>
        </w:rPr>
        <w:t>新品為主。</w:t>
      </w:r>
    </w:p>
    <w:p w:rsidR="00C433A3" w:rsidRDefault="00C433A3" w:rsidP="007A3081">
      <w:pPr>
        <w:pStyle w:val="a3"/>
        <w:ind w:leftChars="0" w:left="0" w:firstLineChars="177" w:firstLine="425"/>
        <w:rPr>
          <w:rFonts w:ascii="標楷體" w:eastAsia="標楷體" w:hAnsi="標楷體"/>
        </w:rPr>
      </w:pPr>
    </w:p>
    <w:p w:rsidR="007A3081" w:rsidRDefault="00C433A3" w:rsidP="00C433A3">
      <w:pPr>
        <w:pStyle w:val="a3"/>
        <w:ind w:leftChars="0"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肆、</w:t>
      </w:r>
      <w:r w:rsidR="00D45918">
        <w:rPr>
          <w:rFonts w:ascii="標楷體" w:eastAsia="標楷體" w:hAnsi="標楷體" w:hint="eastAsia"/>
        </w:rPr>
        <w:t>獎勵方案</w:t>
      </w:r>
    </w:p>
    <w:p w:rsidR="00D45918" w:rsidRDefault="00D45918" w:rsidP="00D45918">
      <w:pPr>
        <w:pStyle w:val="a3"/>
        <w:ind w:leftChars="0" w:left="0" w:firstLineChars="118" w:firstLine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一、學生捐贈二手書3本即可獲得學務處榮譽張一枚，</w:t>
      </w:r>
      <w:r w:rsidR="00531520" w:rsidRPr="00740F8D">
        <w:rPr>
          <w:rFonts w:ascii="標楷體" w:eastAsia="標楷體" w:hAnsi="標楷體" w:hint="eastAsia"/>
          <w:color w:val="FF0000"/>
        </w:rPr>
        <w:t>每</w:t>
      </w:r>
      <w:r w:rsidRPr="00740F8D">
        <w:rPr>
          <w:rFonts w:ascii="標楷體" w:eastAsia="標楷體" w:hAnsi="標楷體" w:hint="eastAsia"/>
          <w:color w:val="FF0000"/>
        </w:rPr>
        <w:t>人獲得3枚為上限</w:t>
      </w:r>
      <w:r>
        <w:rPr>
          <w:rFonts w:ascii="標楷體" w:eastAsia="標楷體" w:hAnsi="標楷體" w:hint="eastAsia"/>
        </w:rPr>
        <w:t>。</w:t>
      </w:r>
    </w:p>
    <w:p w:rsidR="00D45918" w:rsidRDefault="00D45918" w:rsidP="00CB3742">
      <w:pPr>
        <w:pStyle w:val="a3"/>
        <w:ind w:leftChars="118" w:left="708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531520">
        <w:rPr>
          <w:rFonts w:ascii="標楷體" w:eastAsia="標楷體" w:hAnsi="標楷體" w:hint="eastAsia"/>
        </w:rPr>
        <w:t>學生捐贈二手書10本以上可獲的感謝狀一張及榮譽章3枚，</w:t>
      </w:r>
      <w:r w:rsidR="00531520" w:rsidRPr="00740F8D">
        <w:rPr>
          <w:rFonts w:ascii="標楷體" w:eastAsia="標楷體" w:hAnsi="標楷體" w:hint="eastAsia"/>
          <w:color w:val="FF0000"/>
        </w:rPr>
        <w:t>每人至多獲得感謝狀一張榮譽卡3枚</w:t>
      </w:r>
      <w:r w:rsidR="00531520">
        <w:rPr>
          <w:rFonts w:ascii="標楷體" w:eastAsia="標楷體" w:hAnsi="標楷體" w:hint="eastAsia"/>
        </w:rPr>
        <w:t>。</w:t>
      </w:r>
    </w:p>
    <w:p w:rsidR="00531520" w:rsidRDefault="00531520" w:rsidP="00D45918">
      <w:pPr>
        <w:pStyle w:val="a3"/>
        <w:ind w:leftChars="0" w:left="0" w:firstLineChars="118" w:firstLine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三、文具捐贈以現場老師判別</w:t>
      </w:r>
      <w:r w:rsidR="00E12EBA">
        <w:rPr>
          <w:rFonts w:ascii="標楷體" w:eastAsia="標楷體" w:hAnsi="標楷體" w:hint="eastAsia"/>
        </w:rPr>
        <w:t>贈與榮譽章1~3枚。</w:t>
      </w:r>
    </w:p>
    <w:p w:rsidR="00E12EBA" w:rsidRDefault="00E12EBA" w:rsidP="00CB3742">
      <w:pPr>
        <w:pStyle w:val="a3"/>
        <w:ind w:leftChars="118" w:left="849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四、捐贈二手書交至學務處會進行初審，書籍太舊或不適宜</w:t>
      </w:r>
      <w:r w:rsidR="005D2C72">
        <w:rPr>
          <w:rFonts w:ascii="標楷體" w:eastAsia="標楷體" w:hAnsi="標楷體" w:hint="eastAsia"/>
        </w:rPr>
        <w:t>的書目，將不列入</w:t>
      </w:r>
      <w:r w:rsidR="00CB3742">
        <w:rPr>
          <w:rFonts w:ascii="標楷體" w:eastAsia="標楷體" w:hAnsi="標楷體" w:hint="eastAsia"/>
        </w:rPr>
        <w:t>獲得榮譽卡本數。</w:t>
      </w:r>
    </w:p>
    <w:p w:rsidR="00CB3742" w:rsidRDefault="00CB3742" w:rsidP="00D45918">
      <w:pPr>
        <w:pStyle w:val="a3"/>
        <w:ind w:leftChars="0" w:left="0" w:firstLineChars="118" w:firstLine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五、捐贈二手書自即日起，數量額滿即不再受理捐贈。</w:t>
      </w:r>
    </w:p>
    <w:p w:rsidR="00CB3742" w:rsidRDefault="00CB3742" w:rsidP="00D45918">
      <w:pPr>
        <w:pStyle w:val="a3"/>
        <w:ind w:leftChars="0" w:left="0" w:firstLineChars="118" w:firstLine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六、捐贈地點：學務處，請找學務主任或活動組長王老師受理捐贈。</w:t>
      </w:r>
    </w:p>
    <w:p w:rsidR="00D834CB" w:rsidRDefault="00D834CB" w:rsidP="00D45918">
      <w:pPr>
        <w:pStyle w:val="a3"/>
        <w:ind w:leftChars="0" w:left="0" w:firstLineChars="118" w:firstLine="283"/>
        <w:rPr>
          <w:rFonts w:ascii="標楷體" w:eastAsia="標楷體" w:hAnsi="標楷體"/>
        </w:rPr>
      </w:pPr>
    </w:p>
    <w:p w:rsidR="00D834CB" w:rsidRDefault="00D834CB" w:rsidP="00D45918">
      <w:pPr>
        <w:pStyle w:val="a3"/>
        <w:ind w:leftChars="0" w:left="0" w:firstLineChars="118" w:firstLine="283"/>
        <w:rPr>
          <w:rFonts w:ascii="標楷體" w:eastAsia="標楷體" w:hAnsi="標楷體"/>
        </w:rPr>
      </w:pPr>
    </w:p>
    <w:p w:rsidR="00D834CB" w:rsidRPr="00D834CB" w:rsidRDefault="00D834CB" w:rsidP="00D45918">
      <w:pPr>
        <w:pStyle w:val="a3"/>
        <w:ind w:leftChars="0" w:left="0" w:firstLineChars="118" w:firstLine="283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若有疑問可電洽  23061893分機</w:t>
      </w:r>
      <w:bookmarkStart w:id="0" w:name="_GoBack"/>
      <w:bookmarkEnd w:id="0"/>
      <w:r>
        <w:rPr>
          <w:rFonts w:ascii="標楷體" w:eastAsia="標楷體" w:hAnsi="標楷體" w:hint="eastAsia"/>
        </w:rPr>
        <w:t>161學務黃主任</w:t>
      </w:r>
    </w:p>
    <w:sectPr w:rsidR="00D834CB" w:rsidRPr="00D834CB" w:rsidSect="00531520">
      <w:pgSz w:w="11906" w:h="16838" w:code="9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20B" w:rsidRDefault="001A720B" w:rsidP="00D834CB">
      <w:r>
        <w:separator/>
      </w:r>
    </w:p>
  </w:endnote>
  <w:endnote w:type="continuationSeparator" w:id="0">
    <w:p w:rsidR="001A720B" w:rsidRDefault="001A720B" w:rsidP="00D8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20B" w:rsidRDefault="001A720B" w:rsidP="00D834CB">
      <w:r>
        <w:separator/>
      </w:r>
    </w:p>
  </w:footnote>
  <w:footnote w:type="continuationSeparator" w:id="0">
    <w:p w:rsidR="001A720B" w:rsidRDefault="001A720B" w:rsidP="00D83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91596"/>
    <w:multiLevelType w:val="hybridMultilevel"/>
    <w:tmpl w:val="CF521D7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081"/>
    <w:rsid w:val="001A720B"/>
    <w:rsid w:val="00442648"/>
    <w:rsid w:val="00531520"/>
    <w:rsid w:val="005D2C72"/>
    <w:rsid w:val="00740F8D"/>
    <w:rsid w:val="007A3081"/>
    <w:rsid w:val="009A09A2"/>
    <w:rsid w:val="00A65846"/>
    <w:rsid w:val="00C433A3"/>
    <w:rsid w:val="00CB3742"/>
    <w:rsid w:val="00D45918"/>
    <w:rsid w:val="00D834CB"/>
    <w:rsid w:val="00E1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5278A"/>
  <w15:chartTrackingRefBased/>
  <w15:docId w15:val="{31C21A81-64A6-40D4-9195-684B0AA3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08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8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34C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34C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學務處-學務主任</dc:creator>
  <cp:keywords/>
  <dc:description/>
  <cp:lastModifiedBy>學務處-學務主任</cp:lastModifiedBy>
  <cp:revision>5</cp:revision>
  <dcterms:created xsi:type="dcterms:W3CDTF">2021-04-14T01:57:00Z</dcterms:created>
  <dcterms:modified xsi:type="dcterms:W3CDTF">2021-04-14T03:50:00Z</dcterms:modified>
</cp:coreProperties>
</file>