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280" w:rsidRDefault="00E8596B">
      <w:pPr>
        <w:jc w:val="center"/>
        <w:rPr>
          <w:rFonts w:eastAsia="標楷體"/>
          <w:b/>
          <w:szCs w:val="22"/>
        </w:rPr>
      </w:pPr>
      <w:r>
        <w:rPr>
          <w:rFonts w:eastAsia="標楷體"/>
          <w:b/>
          <w:szCs w:val="22"/>
        </w:rPr>
        <w:t>臺北市教師研習中心</w:t>
      </w:r>
    </w:p>
    <w:p w:rsidR="005D2280" w:rsidRDefault="00E8596B">
      <w:pPr>
        <w:jc w:val="center"/>
        <w:rPr>
          <w:rFonts w:eastAsia="標楷體"/>
          <w:b/>
          <w:szCs w:val="22"/>
        </w:rPr>
      </w:pPr>
      <w:bookmarkStart w:id="0" w:name="_GoBack"/>
      <w:r>
        <w:rPr>
          <w:rFonts w:eastAsia="標楷體"/>
          <w:b/>
          <w:szCs w:val="22"/>
        </w:rPr>
        <w:t>109</w:t>
      </w:r>
      <w:r>
        <w:rPr>
          <w:rFonts w:eastAsia="標楷體"/>
          <w:b/>
          <w:szCs w:val="22"/>
        </w:rPr>
        <w:t>學年度臺北市國民小學領域教師關鍵能力模組化課程初階增能研習班</w:t>
      </w:r>
      <w:r>
        <w:rPr>
          <w:rFonts w:eastAsia="標楷體"/>
          <w:b/>
          <w:szCs w:val="22"/>
        </w:rPr>
        <w:t>(</w:t>
      </w:r>
      <w:r>
        <w:rPr>
          <w:rFonts w:eastAsia="標楷體"/>
          <w:b/>
          <w:szCs w:val="22"/>
        </w:rPr>
        <w:t>數學</w:t>
      </w:r>
      <w:r>
        <w:rPr>
          <w:rFonts w:eastAsia="標楷體"/>
          <w:b/>
          <w:szCs w:val="22"/>
        </w:rPr>
        <w:t>)</w:t>
      </w:r>
      <w:bookmarkEnd w:id="0"/>
    </w:p>
    <w:p w:rsidR="005D2280" w:rsidRDefault="00E8596B">
      <w:pPr>
        <w:jc w:val="center"/>
        <w:rPr>
          <w:rFonts w:eastAsia="標楷體"/>
          <w:b/>
          <w:szCs w:val="22"/>
        </w:rPr>
      </w:pPr>
      <w:r>
        <w:rPr>
          <w:rFonts w:eastAsia="標楷體"/>
          <w:b/>
          <w:szCs w:val="22"/>
        </w:rPr>
        <w:t>實施計畫</w:t>
      </w:r>
    </w:p>
    <w:p w:rsidR="005D2280" w:rsidRDefault="00E8596B">
      <w:pPr>
        <w:numPr>
          <w:ilvl w:val="0"/>
          <w:numId w:val="1"/>
        </w:numPr>
        <w:ind w:left="1701" w:hanging="1701"/>
      </w:pPr>
      <w:r>
        <w:rPr>
          <w:rFonts w:eastAsia="標楷體"/>
          <w:b/>
          <w:szCs w:val="22"/>
        </w:rPr>
        <w:t>研習依據</w:t>
      </w:r>
      <w:r>
        <w:rPr>
          <w:rFonts w:eastAsia="標楷體"/>
          <w:b/>
          <w:szCs w:val="22"/>
        </w:rPr>
        <w:t xml:space="preserve"> :</w:t>
      </w:r>
      <w:r>
        <w:rPr>
          <w:rFonts w:eastAsia="標楷體"/>
          <w:szCs w:val="22"/>
        </w:rPr>
        <w:t>本中心</w:t>
      </w:r>
      <w:r>
        <w:rPr>
          <w:rFonts w:eastAsia="標楷體"/>
          <w:szCs w:val="22"/>
        </w:rPr>
        <w:t>110</w:t>
      </w:r>
      <w:r>
        <w:rPr>
          <w:rFonts w:eastAsia="標楷體"/>
          <w:szCs w:val="22"/>
        </w:rPr>
        <w:t>年研習行事曆辦理。</w:t>
      </w:r>
    </w:p>
    <w:p w:rsidR="005D2280" w:rsidRDefault="00E8596B">
      <w:pPr>
        <w:numPr>
          <w:ilvl w:val="0"/>
          <w:numId w:val="1"/>
        </w:numPr>
        <w:rPr>
          <w:rFonts w:eastAsia="標楷體"/>
          <w:b/>
          <w:szCs w:val="22"/>
        </w:rPr>
      </w:pPr>
      <w:r>
        <w:rPr>
          <w:rFonts w:eastAsia="標楷體"/>
          <w:b/>
          <w:szCs w:val="22"/>
        </w:rPr>
        <w:t>研習目標</w:t>
      </w:r>
    </w:p>
    <w:p w:rsidR="005D2280" w:rsidRDefault="00E8596B">
      <w:pPr>
        <w:pStyle w:val="a3"/>
        <w:numPr>
          <w:ilvl w:val="0"/>
          <w:numId w:val="2"/>
        </w:numPr>
        <w:ind w:left="720"/>
        <w:rPr>
          <w:rFonts w:ascii="Times New Roman" w:eastAsia="標楷體" w:hAnsi="Times New Roman"/>
        </w:rPr>
      </w:pPr>
      <w:r>
        <w:rPr>
          <w:rFonts w:ascii="Times New Roman" w:eastAsia="標楷體" w:hAnsi="Times New Roman"/>
        </w:rPr>
        <w:t>教師教學關鍵能力係由本市教育局與各領域輔導團集結多年教學經驗，研擬出教師應具備之基本與進階教學能力，並規劃教學能力之模組化課程，欲藉由各領域教師關鍵能力研習，提升教師教學專業素養並提高各領域教師教學知能。</w:t>
      </w:r>
    </w:p>
    <w:p w:rsidR="005D2280" w:rsidRDefault="00E8596B">
      <w:pPr>
        <w:pStyle w:val="a3"/>
        <w:numPr>
          <w:ilvl w:val="0"/>
          <w:numId w:val="2"/>
        </w:numPr>
        <w:ind w:left="720"/>
        <w:rPr>
          <w:rFonts w:ascii="Times New Roman" w:eastAsia="標楷體" w:hAnsi="Times New Roman"/>
        </w:rPr>
      </w:pPr>
      <w:r>
        <w:rPr>
          <w:rFonts w:ascii="Times New Roman" w:eastAsia="標楷體" w:hAnsi="Times New Roman"/>
        </w:rPr>
        <w:t>深化教師教學科內容知能：針對各學習領域的學科教學知能，進行專業探討，有效深化教師</w:t>
      </w:r>
      <w:r>
        <w:rPr>
          <w:rFonts w:ascii="Times New Roman" w:eastAsia="標楷體" w:hAnsi="Times New Roman"/>
        </w:rPr>
        <w:t xml:space="preserve">    </w:t>
      </w:r>
      <w:r>
        <w:rPr>
          <w:rFonts w:ascii="Times New Roman" w:eastAsia="標楷體" w:hAnsi="Times New Roman"/>
        </w:rPr>
        <w:t>學科基本知能。</w:t>
      </w:r>
    </w:p>
    <w:p w:rsidR="005D2280" w:rsidRDefault="00E8596B">
      <w:pPr>
        <w:pStyle w:val="a3"/>
        <w:numPr>
          <w:ilvl w:val="0"/>
          <w:numId w:val="2"/>
        </w:numPr>
        <w:ind w:left="720"/>
        <w:rPr>
          <w:rFonts w:ascii="Times New Roman" w:eastAsia="標楷體" w:hAnsi="Times New Roman"/>
        </w:rPr>
      </w:pPr>
      <w:r>
        <w:rPr>
          <w:rFonts w:ascii="Times New Roman" w:eastAsia="標楷體" w:hAnsi="Times New Roman"/>
        </w:rPr>
        <w:t>提升教師學科教學能力：針對各學習領域的學科教學知能，進行實務演練，有助提升教師精</w:t>
      </w:r>
      <w:r>
        <w:rPr>
          <w:rFonts w:ascii="Times New Roman" w:eastAsia="標楷體" w:hAnsi="Times New Roman"/>
        </w:rPr>
        <w:t xml:space="preserve">    </w:t>
      </w:r>
      <w:r>
        <w:rPr>
          <w:rFonts w:ascii="Times New Roman" w:eastAsia="標楷體" w:hAnsi="Times New Roman"/>
        </w:rPr>
        <w:t>進課堂教學能力。</w:t>
      </w:r>
    </w:p>
    <w:p w:rsidR="005D2280" w:rsidRDefault="00E8596B">
      <w:pPr>
        <w:pStyle w:val="a3"/>
        <w:numPr>
          <w:ilvl w:val="0"/>
          <w:numId w:val="2"/>
        </w:numPr>
        <w:ind w:left="720"/>
        <w:rPr>
          <w:rFonts w:ascii="Times New Roman" w:eastAsia="標楷體" w:hAnsi="Times New Roman"/>
        </w:rPr>
      </w:pPr>
      <w:r>
        <w:rPr>
          <w:rFonts w:ascii="Times New Roman" w:eastAsia="標楷體" w:hAnsi="Times New Roman"/>
        </w:rPr>
        <w:t>連結學科理論實務教學：從理論講述與實務教學的演練歷程，連結理論實務，以引導學生提</w:t>
      </w:r>
      <w:r>
        <w:rPr>
          <w:rFonts w:ascii="Times New Roman" w:eastAsia="標楷體" w:hAnsi="Times New Roman"/>
        </w:rPr>
        <w:t xml:space="preserve">    </w:t>
      </w:r>
      <w:r>
        <w:rPr>
          <w:rFonts w:ascii="Times New Roman" w:eastAsia="標楷體" w:hAnsi="Times New Roman"/>
        </w:rPr>
        <w:t>昇學習的效能。</w:t>
      </w:r>
    </w:p>
    <w:p w:rsidR="005D2280" w:rsidRDefault="00E8596B">
      <w:pPr>
        <w:pStyle w:val="a3"/>
        <w:numPr>
          <w:ilvl w:val="0"/>
          <w:numId w:val="2"/>
        </w:numPr>
        <w:ind w:left="720"/>
        <w:rPr>
          <w:rFonts w:ascii="Times New Roman" w:eastAsia="標楷體" w:hAnsi="Times New Roman"/>
        </w:rPr>
      </w:pPr>
      <w:r>
        <w:rPr>
          <w:rFonts w:ascii="Times New Roman" w:eastAsia="標楷體" w:hAnsi="Times New Roman"/>
        </w:rPr>
        <w:t>建立領域專業學習社群：從研習探究歷程，教師更深入了解各領域的內涵，並與相同理念的</w:t>
      </w:r>
      <w:r>
        <w:rPr>
          <w:rFonts w:ascii="Times New Roman" w:eastAsia="標楷體" w:hAnsi="Times New Roman"/>
        </w:rPr>
        <w:t xml:space="preserve">    </w:t>
      </w:r>
      <w:r>
        <w:rPr>
          <w:rFonts w:ascii="Times New Roman" w:eastAsia="標楷體" w:hAnsi="Times New Roman"/>
        </w:rPr>
        <w:t>教師建立社群，分享交換教學資源與策略。</w:t>
      </w:r>
    </w:p>
    <w:p w:rsidR="005D2280" w:rsidRDefault="00E8596B">
      <w:pPr>
        <w:numPr>
          <w:ilvl w:val="0"/>
          <w:numId w:val="1"/>
        </w:numPr>
      </w:pPr>
      <w:r>
        <w:rPr>
          <w:rFonts w:eastAsia="標楷體"/>
          <w:b/>
          <w:szCs w:val="22"/>
        </w:rPr>
        <w:t>主辦單位：</w:t>
      </w:r>
      <w:r>
        <w:rPr>
          <w:rFonts w:eastAsia="標楷體"/>
          <w:szCs w:val="22"/>
        </w:rPr>
        <w:t>臺北市教師研習中心</w:t>
      </w:r>
    </w:p>
    <w:p w:rsidR="005D2280" w:rsidRDefault="00E8596B">
      <w:pPr>
        <w:numPr>
          <w:ilvl w:val="0"/>
          <w:numId w:val="1"/>
        </w:numPr>
      </w:pPr>
      <w:r>
        <w:rPr>
          <w:rFonts w:eastAsia="標楷體"/>
          <w:b/>
          <w:szCs w:val="22"/>
        </w:rPr>
        <w:t>研習對象及人數：</w:t>
      </w:r>
      <w:r>
        <w:rPr>
          <w:rFonts w:eastAsia="標楷體"/>
          <w:szCs w:val="22"/>
        </w:rPr>
        <w:t>臺北市公私立國民小學各領</w:t>
      </w:r>
      <w:r>
        <w:rPr>
          <w:rFonts w:eastAsia="標楷體"/>
          <w:szCs w:val="22"/>
        </w:rPr>
        <w:t>域教師，上限</w:t>
      </w:r>
      <w:r>
        <w:rPr>
          <w:rFonts w:eastAsia="標楷體"/>
          <w:szCs w:val="22"/>
        </w:rPr>
        <w:t>30</w:t>
      </w:r>
      <w:r>
        <w:rPr>
          <w:rFonts w:eastAsia="標楷體"/>
          <w:szCs w:val="22"/>
        </w:rPr>
        <w:t>人。本研習有助於精進數學領域教學知能，鼓勵本市</w:t>
      </w:r>
      <w:r>
        <w:rPr>
          <w:rFonts w:eastAsia="標楷體"/>
          <w:szCs w:val="22"/>
        </w:rPr>
        <w:t>108</w:t>
      </w:r>
      <w:r>
        <w:rPr>
          <w:rFonts w:eastAsia="標楷體"/>
          <w:szCs w:val="22"/>
        </w:rPr>
        <w:t>及</w:t>
      </w:r>
      <w:r>
        <w:rPr>
          <w:rFonts w:eastAsia="標楷體"/>
          <w:szCs w:val="22"/>
        </w:rPr>
        <w:t>109</w:t>
      </w:r>
      <w:r>
        <w:rPr>
          <w:rFonts w:eastAsia="標楷體"/>
          <w:szCs w:val="22"/>
        </w:rPr>
        <w:t>學年度之初任教師參與。</w:t>
      </w:r>
    </w:p>
    <w:p w:rsidR="005D2280" w:rsidRDefault="00E8596B">
      <w:pPr>
        <w:numPr>
          <w:ilvl w:val="0"/>
          <w:numId w:val="1"/>
        </w:numPr>
      </w:pPr>
      <w:r>
        <w:rPr>
          <w:rFonts w:eastAsia="標楷體"/>
          <w:b/>
          <w:szCs w:val="22"/>
        </w:rPr>
        <w:t>研習日期：</w:t>
      </w:r>
      <w:r>
        <w:rPr>
          <w:rFonts w:eastAsia="標楷體"/>
        </w:rPr>
        <w:t>110</w:t>
      </w:r>
      <w:r>
        <w:rPr>
          <w:rFonts w:eastAsia="標楷體"/>
        </w:rPr>
        <w:t>年</w:t>
      </w:r>
      <w:r>
        <w:rPr>
          <w:rFonts w:eastAsia="標楷體"/>
        </w:rPr>
        <w:t>1</w:t>
      </w:r>
      <w:r>
        <w:rPr>
          <w:rFonts w:eastAsia="標楷體"/>
        </w:rPr>
        <w:t>月</w:t>
      </w:r>
      <w:r>
        <w:rPr>
          <w:rFonts w:eastAsia="標楷體"/>
        </w:rPr>
        <w:t>27</w:t>
      </w:r>
      <w:r>
        <w:rPr>
          <w:rFonts w:eastAsia="標楷體"/>
        </w:rPr>
        <w:t>至</w:t>
      </w:r>
      <w:r>
        <w:rPr>
          <w:rFonts w:eastAsia="標楷體"/>
        </w:rPr>
        <w:t>30</w:t>
      </w:r>
      <w:r>
        <w:rPr>
          <w:rFonts w:eastAsia="標楷體"/>
        </w:rPr>
        <w:t>日</w:t>
      </w:r>
      <w:r>
        <w:rPr>
          <w:rFonts w:eastAsia="標楷體"/>
        </w:rPr>
        <w:t>(</w:t>
      </w:r>
      <w:r>
        <w:rPr>
          <w:rFonts w:eastAsia="標楷體"/>
        </w:rPr>
        <w:t>星期三至六</w:t>
      </w:r>
      <w:r>
        <w:rPr>
          <w:rFonts w:eastAsia="標楷體"/>
        </w:rPr>
        <w:t>)</w:t>
      </w:r>
      <w:r>
        <w:rPr>
          <w:rFonts w:eastAsia="標楷體"/>
        </w:rPr>
        <w:t>、</w:t>
      </w:r>
      <w:r>
        <w:rPr>
          <w:rFonts w:eastAsia="標楷體"/>
        </w:rPr>
        <w:t>2</w:t>
      </w:r>
      <w:r>
        <w:rPr>
          <w:rFonts w:eastAsia="標楷體"/>
        </w:rPr>
        <w:t>月</w:t>
      </w:r>
      <w:r>
        <w:rPr>
          <w:rFonts w:eastAsia="標楷體"/>
        </w:rPr>
        <w:t>2</w:t>
      </w:r>
      <w:r>
        <w:rPr>
          <w:rFonts w:eastAsia="標楷體"/>
        </w:rPr>
        <w:t>至</w:t>
      </w:r>
      <w:r>
        <w:rPr>
          <w:rFonts w:eastAsia="標楷體"/>
        </w:rPr>
        <w:t>3</w:t>
      </w:r>
      <w:r>
        <w:rPr>
          <w:rFonts w:eastAsia="標楷體"/>
        </w:rPr>
        <w:t>日</w:t>
      </w:r>
      <w:r>
        <w:rPr>
          <w:rFonts w:eastAsia="標楷體"/>
        </w:rPr>
        <w:t>(</w:t>
      </w:r>
      <w:r>
        <w:rPr>
          <w:rFonts w:eastAsia="標楷體"/>
        </w:rPr>
        <w:t>星期二至三</w:t>
      </w:r>
      <w:r>
        <w:rPr>
          <w:rFonts w:eastAsia="標楷體"/>
        </w:rPr>
        <w:t>)</w:t>
      </w:r>
      <w:r>
        <w:rPr>
          <w:rFonts w:eastAsia="標楷體"/>
        </w:rPr>
        <w:t>，共</w:t>
      </w:r>
      <w:r>
        <w:rPr>
          <w:rFonts w:eastAsia="標楷體"/>
        </w:rPr>
        <w:t>6</w:t>
      </w:r>
      <w:r>
        <w:rPr>
          <w:rFonts w:eastAsia="標楷體"/>
        </w:rPr>
        <w:t>天。</w:t>
      </w:r>
    </w:p>
    <w:p w:rsidR="005D2280" w:rsidRDefault="00E8596B">
      <w:pPr>
        <w:pStyle w:val="a3"/>
        <w:numPr>
          <w:ilvl w:val="0"/>
          <w:numId w:val="1"/>
        </w:numPr>
      </w:pPr>
      <w:r>
        <w:rPr>
          <w:rFonts w:eastAsia="標楷體"/>
          <w:b/>
        </w:rPr>
        <w:t>報名時間：</w:t>
      </w:r>
      <w:r>
        <w:rPr>
          <w:rFonts w:eastAsia="標楷體"/>
        </w:rPr>
        <w:t>即日起至</w:t>
      </w:r>
      <w:r>
        <w:rPr>
          <w:rFonts w:eastAsia="標楷體"/>
        </w:rPr>
        <w:t>110</w:t>
      </w:r>
      <w:r>
        <w:rPr>
          <w:rFonts w:eastAsia="標楷體"/>
        </w:rPr>
        <w:t>年</w:t>
      </w:r>
      <w:r>
        <w:rPr>
          <w:rFonts w:eastAsia="標楷體"/>
        </w:rPr>
        <w:t>1</w:t>
      </w:r>
      <w:r>
        <w:rPr>
          <w:rFonts w:eastAsia="標楷體"/>
        </w:rPr>
        <w:t>月</w:t>
      </w:r>
      <w:r>
        <w:rPr>
          <w:rFonts w:eastAsia="標楷體"/>
        </w:rPr>
        <w:t>18</w:t>
      </w:r>
      <w:r>
        <w:rPr>
          <w:rFonts w:eastAsia="標楷體"/>
        </w:rPr>
        <w:t>日</w:t>
      </w:r>
      <w:r>
        <w:rPr>
          <w:rFonts w:eastAsia="標楷體"/>
        </w:rPr>
        <w:t>(</w:t>
      </w:r>
      <w:r>
        <w:rPr>
          <w:rFonts w:eastAsia="標楷體"/>
        </w:rPr>
        <w:t>星期一</w:t>
      </w:r>
      <w:r>
        <w:rPr>
          <w:rFonts w:eastAsia="標楷體"/>
        </w:rPr>
        <w:t>)</w:t>
      </w:r>
      <w:r>
        <w:rPr>
          <w:rFonts w:eastAsia="標楷體"/>
        </w:rPr>
        <w:t>止，額滿則</w:t>
      </w:r>
      <w:r>
        <w:rPr>
          <w:rFonts w:ascii="Times New Roman" w:eastAsia="標楷體" w:hAnsi="Times New Roman"/>
        </w:rPr>
        <w:t>提前截止報名</w:t>
      </w:r>
      <w:r>
        <w:rPr>
          <w:rFonts w:eastAsia="標楷體"/>
        </w:rPr>
        <w:t>。</w:t>
      </w:r>
    </w:p>
    <w:p w:rsidR="005D2280" w:rsidRDefault="00E8596B">
      <w:pPr>
        <w:numPr>
          <w:ilvl w:val="0"/>
          <w:numId w:val="1"/>
        </w:numPr>
      </w:pPr>
      <w:r>
        <w:rPr>
          <w:rFonts w:eastAsia="標楷體"/>
          <w:b/>
        </w:rPr>
        <w:t>研習地點：</w:t>
      </w:r>
      <w:r>
        <w:rPr>
          <w:rFonts w:eastAsia="標楷體"/>
        </w:rPr>
        <w:t>本中心</w:t>
      </w:r>
      <w:r>
        <w:rPr>
          <w:rFonts w:eastAsia="標楷體"/>
          <w:kern w:val="0"/>
        </w:rPr>
        <w:t>。</w:t>
      </w:r>
      <w:r>
        <w:rPr>
          <w:rFonts w:eastAsia="標楷體"/>
          <w:kern w:val="0"/>
        </w:rPr>
        <w:t>(</w:t>
      </w:r>
      <w:r>
        <w:rPr>
          <w:rFonts w:eastAsia="標楷體"/>
          <w:kern w:val="0"/>
        </w:rPr>
        <w:t>臺北市北投區建國街</w:t>
      </w:r>
      <w:r>
        <w:rPr>
          <w:rFonts w:eastAsia="標楷體"/>
          <w:kern w:val="0"/>
        </w:rPr>
        <w:t>2</w:t>
      </w:r>
      <w:r>
        <w:rPr>
          <w:rFonts w:eastAsia="標楷體"/>
          <w:kern w:val="0"/>
        </w:rPr>
        <w:t>號</w:t>
      </w:r>
      <w:r>
        <w:rPr>
          <w:rFonts w:eastAsia="標楷體"/>
          <w:kern w:val="0"/>
        </w:rPr>
        <w:t>)</w:t>
      </w:r>
    </w:p>
    <w:p w:rsidR="005D2280" w:rsidRDefault="00E8596B">
      <w:pPr>
        <w:pStyle w:val="a3"/>
        <w:numPr>
          <w:ilvl w:val="0"/>
          <w:numId w:val="1"/>
        </w:numPr>
      </w:pPr>
      <w:r>
        <w:rPr>
          <w:rFonts w:ascii="Times New Roman" w:eastAsia="標楷體" w:hAnsi="Times New Roman"/>
          <w:b/>
        </w:rPr>
        <w:t>課程內容：詳見附件課程表</w:t>
      </w:r>
      <w:r>
        <w:rPr>
          <w:rFonts w:ascii="Times New Roman" w:eastAsia="標楷體" w:hAnsi="Times New Roman"/>
          <w:b/>
          <w:bCs/>
        </w:rPr>
        <w:t>（實際課程及授課講座依網路公告為準）。</w:t>
      </w:r>
    </w:p>
    <w:p w:rsidR="005D2280" w:rsidRDefault="00E8596B">
      <w:pPr>
        <w:numPr>
          <w:ilvl w:val="0"/>
          <w:numId w:val="1"/>
        </w:numPr>
      </w:pPr>
      <w:r>
        <w:rPr>
          <w:rFonts w:eastAsia="標楷體"/>
          <w:b/>
          <w:szCs w:val="22"/>
        </w:rPr>
        <w:t>研習方式：</w:t>
      </w:r>
      <w:r>
        <w:rPr>
          <w:rFonts w:eastAsia="標楷體"/>
          <w:szCs w:val="22"/>
        </w:rPr>
        <w:t>講授、實作、分享和討論。</w:t>
      </w:r>
    </w:p>
    <w:p w:rsidR="005D2280" w:rsidRDefault="00E8596B">
      <w:pPr>
        <w:numPr>
          <w:ilvl w:val="0"/>
          <w:numId w:val="1"/>
        </w:numPr>
        <w:rPr>
          <w:rFonts w:eastAsia="標楷體"/>
          <w:b/>
          <w:szCs w:val="22"/>
        </w:rPr>
      </w:pPr>
      <w:r>
        <w:rPr>
          <w:rFonts w:eastAsia="標楷體"/>
          <w:b/>
          <w:szCs w:val="22"/>
        </w:rPr>
        <w:t>報名方式</w:t>
      </w:r>
    </w:p>
    <w:p w:rsidR="005D2280" w:rsidRDefault="00E8596B">
      <w:pPr>
        <w:pStyle w:val="a3"/>
        <w:numPr>
          <w:ilvl w:val="0"/>
          <w:numId w:val="3"/>
        </w:numPr>
      </w:pPr>
      <w:r>
        <w:rPr>
          <w:rFonts w:ascii="Times New Roman" w:eastAsia="標楷體" w:hAnsi="Times New Roman"/>
        </w:rPr>
        <w:t>請於報名截止日前逕行登入臺北市教師在職研習網站</w:t>
      </w:r>
      <w:r>
        <w:rPr>
          <w:rFonts w:ascii="Times New Roman" w:eastAsia="標楷體" w:hAnsi="Times New Roman"/>
        </w:rPr>
        <w:t>(</w:t>
      </w:r>
      <w:hyperlink r:id="rId7" w:history="1">
        <w:r>
          <w:rPr>
            <w:rStyle w:val="aa"/>
            <w:rFonts w:ascii="Times New Roman" w:eastAsia="標楷體" w:hAnsi="Times New Roman"/>
            <w:color w:val="auto"/>
            <w:u w:val="none"/>
          </w:rPr>
          <w:t>http://insc.tp.edu.tw)</w:t>
        </w:r>
        <w:r>
          <w:rPr>
            <w:rStyle w:val="aa"/>
            <w:rFonts w:ascii="Times New Roman" w:eastAsia="標楷體" w:hAnsi="Times New Roman"/>
            <w:color w:val="auto"/>
            <w:u w:val="none"/>
          </w:rPr>
          <w:t>報名，並列印報</w:t>
        </w:r>
      </w:hyperlink>
      <w:r>
        <w:rPr>
          <w:rFonts w:ascii="Times New Roman" w:eastAsia="標楷體" w:hAnsi="Times New Roman"/>
        </w:rPr>
        <w:t>名表經行政程序核准後，再由貴機關</w:t>
      </w:r>
      <w:r>
        <w:rPr>
          <w:rFonts w:ascii="Times New Roman" w:eastAsia="標楷體" w:hAnsi="Times New Roman"/>
        </w:rPr>
        <w:t>(</w:t>
      </w:r>
      <w:r>
        <w:rPr>
          <w:rFonts w:ascii="Times New Roman" w:eastAsia="標楷體" w:hAnsi="Times New Roman"/>
        </w:rPr>
        <w:t>學校</w:t>
      </w:r>
      <w:r>
        <w:rPr>
          <w:rFonts w:ascii="Times New Roman" w:eastAsia="標楷體" w:hAnsi="Times New Roman"/>
        </w:rPr>
        <w:t>)</w:t>
      </w:r>
      <w:r>
        <w:rPr>
          <w:rFonts w:ascii="Times New Roman" w:eastAsia="標楷體" w:hAnsi="Times New Roman"/>
        </w:rPr>
        <w:t>研習承辦人進入系統辦理薦派報名。</w:t>
      </w:r>
    </w:p>
    <w:p w:rsidR="005D2280" w:rsidRDefault="00E8596B">
      <w:pPr>
        <w:pStyle w:val="a3"/>
        <w:numPr>
          <w:ilvl w:val="0"/>
          <w:numId w:val="3"/>
        </w:numPr>
        <w:rPr>
          <w:rFonts w:ascii="Times New Roman" w:eastAsia="標楷體" w:hAnsi="Times New Roman"/>
        </w:rPr>
      </w:pPr>
      <w:r>
        <w:rPr>
          <w:rFonts w:ascii="Times New Roman" w:eastAsia="標楷體" w:hAnsi="Times New Roman"/>
        </w:rPr>
        <w:t>本研習於報名截止後</w:t>
      </w:r>
      <w:r>
        <w:rPr>
          <w:rFonts w:ascii="Times New Roman" w:eastAsia="標楷體" w:hAnsi="Times New Roman"/>
        </w:rPr>
        <w:t>3</w:t>
      </w:r>
      <w:r>
        <w:rPr>
          <w:rFonts w:ascii="Times New Roman" w:eastAsia="標楷體" w:hAnsi="Times New Roman"/>
        </w:rPr>
        <w:t>日內公布研習名單</w:t>
      </w:r>
      <w:r>
        <w:rPr>
          <w:rFonts w:ascii="Times New Roman" w:eastAsia="標楷體" w:hAnsi="Times New Roman"/>
        </w:rPr>
        <w:t>(</w:t>
      </w:r>
      <w:r>
        <w:rPr>
          <w:rFonts w:ascii="Times New Roman" w:eastAsia="標楷體" w:hAnsi="Times New Roman"/>
        </w:rPr>
        <w:t>以各研習員於教師在職研習網中登錄之電子郵件信箱通知</w:t>
      </w:r>
      <w:r>
        <w:rPr>
          <w:rFonts w:ascii="Times New Roman" w:eastAsia="標楷體" w:hAnsi="Times New Roman"/>
        </w:rPr>
        <w:t>)</w:t>
      </w:r>
      <w:r>
        <w:rPr>
          <w:rFonts w:ascii="Times New Roman" w:eastAsia="標楷體" w:hAnsi="Times New Roman"/>
        </w:rPr>
        <w:t>，請自行列印研習通知並準時參加研習。</w:t>
      </w:r>
    </w:p>
    <w:p w:rsidR="005D2280" w:rsidRDefault="00E8596B">
      <w:pPr>
        <w:ind w:left="709" w:hanging="709"/>
      </w:pPr>
      <w:r>
        <w:rPr>
          <w:rFonts w:eastAsia="標楷體"/>
          <w:b/>
          <w:szCs w:val="22"/>
        </w:rPr>
        <w:t>十一、研習時數：</w:t>
      </w:r>
      <w:r>
        <w:rPr>
          <w:rFonts w:eastAsia="標楷體"/>
          <w:szCs w:val="22"/>
        </w:rPr>
        <w:t>全程參與者核發</w:t>
      </w:r>
      <w:r>
        <w:rPr>
          <w:rFonts w:eastAsia="標楷體"/>
          <w:b/>
          <w:szCs w:val="22"/>
          <w:u w:val="single"/>
        </w:rPr>
        <w:t>36</w:t>
      </w:r>
      <w:r>
        <w:rPr>
          <w:rFonts w:eastAsia="標楷體"/>
          <w:szCs w:val="22"/>
        </w:rPr>
        <w:t>小時研習時數，請假時數超過研習總時數之五分之一（</w:t>
      </w:r>
      <w:r>
        <w:rPr>
          <w:rFonts w:eastAsia="標楷體"/>
          <w:b/>
          <w:szCs w:val="22"/>
          <w:u w:val="single"/>
        </w:rPr>
        <w:t>7</w:t>
      </w:r>
      <w:r>
        <w:rPr>
          <w:rFonts w:eastAsia="標楷體"/>
          <w:szCs w:val="22"/>
        </w:rPr>
        <w:t>小時）者，不給予研習時數。</w:t>
      </w:r>
      <w:r>
        <w:rPr>
          <w:rFonts w:eastAsia="標楷體"/>
          <w:b/>
          <w:szCs w:val="22"/>
          <w:u w:val="single"/>
        </w:rPr>
        <w:t>本研習無補課機制，未來欲參加中階研習者，需</w:t>
      </w:r>
      <w:r>
        <w:rPr>
          <w:rFonts w:eastAsia="標楷體"/>
          <w:b/>
          <w:szCs w:val="22"/>
          <w:u w:val="single"/>
        </w:rPr>
        <w:t>36</w:t>
      </w:r>
      <w:r>
        <w:rPr>
          <w:rFonts w:eastAsia="標楷體"/>
          <w:b/>
          <w:szCs w:val="22"/>
          <w:u w:val="single"/>
        </w:rPr>
        <w:t>小時全程參與。</w:t>
      </w:r>
    </w:p>
    <w:p w:rsidR="005D2280" w:rsidRDefault="00E8596B">
      <w:pPr>
        <w:numPr>
          <w:ilvl w:val="0"/>
          <w:numId w:val="4"/>
        </w:numPr>
        <w:rPr>
          <w:rFonts w:eastAsia="標楷體"/>
          <w:b/>
          <w:szCs w:val="22"/>
        </w:rPr>
      </w:pPr>
      <w:r>
        <w:rPr>
          <w:rFonts w:eastAsia="標楷體"/>
          <w:b/>
          <w:szCs w:val="22"/>
        </w:rPr>
        <w:t>注意事項</w:t>
      </w:r>
    </w:p>
    <w:p w:rsidR="005D2280" w:rsidRDefault="00E8596B">
      <w:pPr>
        <w:pStyle w:val="a3"/>
        <w:numPr>
          <w:ilvl w:val="0"/>
          <w:numId w:val="5"/>
        </w:numPr>
        <w:rPr>
          <w:rFonts w:ascii="Times New Roman" w:eastAsia="標楷體" w:hAnsi="Times New Roman"/>
          <w:b/>
          <w:u w:val="single"/>
        </w:rPr>
      </w:pPr>
      <w:r>
        <w:rPr>
          <w:rFonts w:ascii="Times New Roman" w:eastAsia="標楷體" w:hAnsi="Times New Roman"/>
          <w:b/>
          <w:u w:val="single"/>
        </w:rPr>
        <w:t>為落實新型冠狀病毒防疫工作，避免疫情群聚擴大，請配合以下事項：</w:t>
      </w:r>
    </w:p>
    <w:p w:rsidR="005D2280" w:rsidRDefault="00E8596B">
      <w:pPr>
        <w:pStyle w:val="a3"/>
        <w:numPr>
          <w:ilvl w:val="1"/>
          <w:numId w:val="5"/>
        </w:numPr>
        <w:ind w:left="993" w:hanging="258"/>
        <w:rPr>
          <w:rFonts w:ascii="Times New Roman" w:eastAsia="標楷體" w:hAnsi="Times New Roman"/>
          <w:b/>
          <w:u w:val="single"/>
        </w:rPr>
      </w:pPr>
      <w:r>
        <w:rPr>
          <w:rFonts w:ascii="Times New Roman" w:eastAsia="標楷體" w:hAnsi="Times New Roman"/>
          <w:b/>
          <w:u w:val="single"/>
        </w:rPr>
        <w:t>若學員於研習前有發燒、呼吸道症狀（咳嗽、喉嚨痛、打噴嚏）等症狀，請主動聯繫告知承辦人員取消研習。</w:t>
      </w:r>
    </w:p>
    <w:p w:rsidR="005D2280" w:rsidRDefault="00E8596B">
      <w:pPr>
        <w:pStyle w:val="a3"/>
        <w:numPr>
          <w:ilvl w:val="1"/>
          <w:numId w:val="5"/>
        </w:numPr>
        <w:rPr>
          <w:rFonts w:ascii="Times New Roman" w:eastAsia="標楷體" w:hAnsi="Times New Roman"/>
          <w:b/>
          <w:u w:val="single"/>
        </w:rPr>
      </w:pPr>
      <w:r>
        <w:rPr>
          <w:rFonts w:ascii="Times New Roman" w:eastAsia="標楷體" w:hAnsi="Times New Roman"/>
          <w:b/>
          <w:u w:val="single"/>
        </w:rPr>
        <w:t>研習期間請佩戴口罩。</w:t>
      </w:r>
    </w:p>
    <w:p w:rsidR="005D2280" w:rsidRDefault="00E8596B">
      <w:pPr>
        <w:pStyle w:val="a3"/>
        <w:numPr>
          <w:ilvl w:val="0"/>
          <w:numId w:val="5"/>
        </w:numPr>
        <w:rPr>
          <w:rFonts w:ascii="Times New Roman" w:eastAsia="標楷體" w:hAnsi="Times New Roman"/>
          <w:b/>
          <w:u w:val="single"/>
        </w:rPr>
      </w:pPr>
      <w:r>
        <w:rPr>
          <w:rFonts w:ascii="Times New Roman" w:eastAsia="標楷體" w:hAnsi="Times New Roman"/>
          <w:b/>
          <w:u w:val="single"/>
        </w:rPr>
        <w:t>請攜帶任教年級之教科書及習作以利課程進行。</w:t>
      </w:r>
    </w:p>
    <w:p w:rsidR="005D2280" w:rsidRDefault="00E8596B">
      <w:pPr>
        <w:pStyle w:val="a3"/>
        <w:numPr>
          <w:ilvl w:val="0"/>
          <w:numId w:val="5"/>
        </w:numPr>
        <w:rPr>
          <w:rFonts w:ascii="Times New Roman" w:eastAsia="標楷體" w:hAnsi="Times New Roman"/>
        </w:rPr>
      </w:pPr>
      <w:r>
        <w:rPr>
          <w:rFonts w:ascii="Times New Roman" w:eastAsia="標楷體" w:hAnsi="Times New Roman"/>
        </w:rPr>
        <w:t>依照報名順序優先錄取</w:t>
      </w:r>
      <w:r>
        <w:rPr>
          <w:rFonts w:ascii="Times New Roman" w:eastAsia="標楷體" w:hAnsi="Times New Roman"/>
        </w:rPr>
        <w:t>(</w:t>
      </w:r>
      <w:r>
        <w:rPr>
          <w:rFonts w:ascii="Times New Roman" w:eastAsia="標楷體" w:hAnsi="Times New Roman"/>
        </w:rPr>
        <w:t>學校需在報名截止日前完成薦派報名作業</w:t>
      </w:r>
      <w:r>
        <w:rPr>
          <w:rFonts w:ascii="Times New Roman" w:eastAsia="標楷體" w:hAnsi="Times New Roman"/>
        </w:rPr>
        <w:t>)</w:t>
      </w:r>
      <w:r>
        <w:rPr>
          <w:rFonts w:ascii="Times New Roman" w:eastAsia="標楷體" w:hAnsi="Times New Roman"/>
        </w:rPr>
        <w:t>，如報名踴躍而致額滿，</w:t>
      </w:r>
      <w:r>
        <w:rPr>
          <w:rFonts w:ascii="Times New Roman" w:eastAsia="標楷體" w:hAnsi="Times New Roman"/>
        </w:rPr>
        <w:t xml:space="preserve">      </w:t>
      </w:r>
      <w:r>
        <w:rPr>
          <w:rFonts w:ascii="Times New Roman" w:eastAsia="標楷體" w:hAnsi="Times New Roman"/>
        </w:rPr>
        <w:t>本中心得提前截止報名。</w:t>
      </w:r>
    </w:p>
    <w:p w:rsidR="005D2280" w:rsidRDefault="00E8596B">
      <w:pPr>
        <w:pStyle w:val="a3"/>
        <w:numPr>
          <w:ilvl w:val="0"/>
          <w:numId w:val="5"/>
        </w:numPr>
        <w:spacing w:line="400" w:lineRule="exact"/>
        <w:rPr>
          <w:rFonts w:eastAsia="標楷體"/>
        </w:rPr>
      </w:pPr>
      <w:r>
        <w:rPr>
          <w:rFonts w:eastAsia="標楷體"/>
        </w:rPr>
        <w:t>為尊重講座及研習同儕，參與研習請務必準時，以免影響課程進行。遲到或早退超過</w:t>
      </w:r>
      <w:r>
        <w:rPr>
          <w:rFonts w:eastAsia="標楷體"/>
        </w:rPr>
        <w:t>20</w:t>
      </w:r>
      <w:r>
        <w:rPr>
          <w:rFonts w:eastAsia="標楷體"/>
        </w:rPr>
        <w:t>分鐘</w:t>
      </w:r>
      <w:r>
        <w:rPr>
          <w:rFonts w:eastAsia="標楷體"/>
        </w:rPr>
        <w:lastRenderedPageBreak/>
        <w:t>以上者須請假</w:t>
      </w:r>
      <w:r>
        <w:rPr>
          <w:rFonts w:eastAsia="標楷體"/>
        </w:rPr>
        <w:t>1</w:t>
      </w:r>
      <w:r>
        <w:rPr>
          <w:rFonts w:eastAsia="標楷體"/>
        </w:rPr>
        <w:t>小時。另本中心不接受「現場報名」，以免影響講</w:t>
      </w:r>
      <w:r>
        <w:rPr>
          <w:rFonts w:eastAsia="標楷體"/>
        </w:rPr>
        <w:t>義、餐食等行政作業，敬請配合。</w:t>
      </w:r>
    </w:p>
    <w:p w:rsidR="005D2280" w:rsidRDefault="00E8596B">
      <w:pPr>
        <w:pStyle w:val="a3"/>
        <w:numPr>
          <w:ilvl w:val="0"/>
          <w:numId w:val="5"/>
        </w:numPr>
      </w:pPr>
      <w:r>
        <w:rPr>
          <w:rFonts w:ascii="Times New Roman" w:eastAsia="標楷體" w:hAnsi="Times New Roman"/>
          <w:shd w:val="clear" w:color="auto" w:fill="FFFFFF"/>
        </w:rPr>
        <w:t>完成報名程序之研習員，倘因特殊緊急事件無法參加者，應於研習前</w:t>
      </w:r>
      <w:r>
        <w:rPr>
          <w:rFonts w:ascii="Times New Roman" w:eastAsia="標楷體" w:hAnsi="Times New Roman"/>
          <w:shd w:val="clear" w:color="auto" w:fill="FFFFFF"/>
        </w:rPr>
        <w:t>3</w:t>
      </w:r>
      <w:r>
        <w:rPr>
          <w:rFonts w:ascii="Times New Roman" w:eastAsia="標楷體" w:hAnsi="Times New Roman"/>
          <w:shd w:val="clear" w:color="auto" w:fill="FFFFFF"/>
        </w:rPr>
        <w:t>日告悉本中心，並依</w:t>
      </w:r>
      <w:r>
        <w:rPr>
          <w:rFonts w:ascii="Times New Roman" w:eastAsia="標楷體" w:hAnsi="Times New Roman"/>
          <w:shd w:val="clear" w:color="auto" w:fill="FFFFFF"/>
        </w:rPr>
        <w:t xml:space="preserve">    </w:t>
      </w:r>
      <w:r>
        <w:rPr>
          <w:rFonts w:ascii="Times New Roman" w:eastAsia="標楷體" w:hAnsi="Times New Roman"/>
          <w:shd w:val="clear" w:color="auto" w:fill="FFFFFF"/>
        </w:rPr>
        <w:t>程序辦理取消研習，如因不可抗力因素無法出席者，應於</w:t>
      </w:r>
      <w:r>
        <w:rPr>
          <w:rFonts w:ascii="Times New Roman" w:eastAsia="標楷體" w:hAnsi="Times New Roman"/>
          <w:shd w:val="clear" w:color="auto" w:fill="FFFFFF"/>
        </w:rPr>
        <w:t>3</w:t>
      </w:r>
      <w:r>
        <w:rPr>
          <w:rFonts w:ascii="Times New Roman" w:eastAsia="標楷體" w:hAnsi="Times New Roman"/>
          <w:shd w:val="clear" w:color="auto" w:fill="FFFFFF"/>
        </w:rPr>
        <w:t>天內提出具體事由填具請假單</w:t>
      </w:r>
      <w:r>
        <w:rPr>
          <w:rFonts w:ascii="Times New Roman" w:eastAsia="標楷體" w:hAnsi="Times New Roman"/>
          <w:shd w:val="clear" w:color="auto" w:fill="FFFFFF"/>
        </w:rPr>
        <w:t>(</w:t>
      </w:r>
      <w:r>
        <w:rPr>
          <w:rFonts w:ascii="Times New Roman" w:eastAsia="標楷體" w:hAnsi="Times New Roman"/>
          <w:shd w:val="clear" w:color="auto" w:fill="FFFFFF"/>
        </w:rPr>
        <w:t>可</w:t>
      </w:r>
      <w:r>
        <w:rPr>
          <w:rFonts w:ascii="Times New Roman" w:eastAsia="標楷體" w:hAnsi="Times New Roman"/>
          <w:shd w:val="clear" w:color="auto" w:fill="FFFFFF"/>
        </w:rPr>
        <w:t xml:space="preserve">    </w:t>
      </w:r>
      <w:r>
        <w:rPr>
          <w:rFonts w:ascii="Times New Roman" w:eastAsia="標楷體" w:hAnsi="Times New Roman"/>
          <w:shd w:val="clear" w:color="auto" w:fill="FFFFFF"/>
        </w:rPr>
        <w:t>由臺北市教師在職研習網下載</w:t>
      </w:r>
      <w:r>
        <w:rPr>
          <w:rFonts w:ascii="Times New Roman" w:eastAsia="標楷體" w:hAnsi="Times New Roman"/>
          <w:shd w:val="clear" w:color="auto" w:fill="FFFFFF"/>
        </w:rPr>
        <w:t>)</w:t>
      </w:r>
      <w:r>
        <w:rPr>
          <w:rFonts w:ascii="Times New Roman" w:eastAsia="標楷體" w:hAnsi="Times New Roman"/>
          <w:shd w:val="clear" w:color="auto" w:fill="FFFFFF"/>
        </w:rPr>
        <w:t>，回覆本中心方完成請假程序，逾期仍以無故缺席登計。</w:t>
      </w:r>
    </w:p>
    <w:p w:rsidR="005D2280" w:rsidRDefault="00E8596B">
      <w:pPr>
        <w:pStyle w:val="a3"/>
        <w:numPr>
          <w:ilvl w:val="0"/>
          <w:numId w:val="5"/>
        </w:numPr>
        <w:snapToGrid w:val="0"/>
        <w:spacing w:line="400" w:lineRule="exact"/>
        <w:ind w:left="706" w:hanging="442"/>
        <w:jc w:val="both"/>
        <w:rPr>
          <w:rFonts w:ascii="Times New Roman" w:eastAsia="標楷體" w:hAnsi="Times New Roman"/>
          <w:shd w:val="clear" w:color="auto" w:fill="FFFFFF"/>
        </w:rPr>
      </w:pPr>
      <w:r>
        <w:rPr>
          <w:rFonts w:ascii="Times New Roman" w:eastAsia="標楷體" w:hAnsi="Times New Roman"/>
          <w:shd w:val="clear" w:color="auto" w:fill="FFFFFF"/>
        </w:rPr>
        <w:t>為珍惜教育資源，經報名錄取人員不得無故缺席，如無故不出席亦未請假累計達三次者，將</w:t>
      </w:r>
      <w:r>
        <w:rPr>
          <w:rFonts w:ascii="Times New Roman" w:eastAsia="標楷體" w:hAnsi="Times New Roman"/>
          <w:shd w:val="clear" w:color="auto" w:fill="FFFFFF"/>
        </w:rPr>
        <w:t xml:space="preserve">   </w:t>
      </w:r>
      <w:r>
        <w:rPr>
          <w:rFonts w:ascii="Times New Roman" w:eastAsia="標楷體" w:hAnsi="Times New Roman"/>
          <w:shd w:val="clear" w:color="auto" w:fill="FFFFFF"/>
        </w:rPr>
        <w:t>於「臺北市教師在職研習網」系統上暫停該員報名本中心各研習班之權利三個月。</w:t>
      </w:r>
    </w:p>
    <w:p w:rsidR="005D2280" w:rsidRDefault="00E8596B">
      <w:pPr>
        <w:pStyle w:val="a3"/>
        <w:numPr>
          <w:ilvl w:val="0"/>
          <w:numId w:val="5"/>
        </w:numPr>
        <w:snapToGrid w:val="0"/>
        <w:spacing w:line="400" w:lineRule="exact"/>
        <w:ind w:left="706" w:hanging="442"/>
        <w:jc w:val="both"/>
      </w:pPr>
      <w:r>
        <w:rPr>
          <w:rFonts w:ascii="Times New Roman" w:eastAsia="標楷體" w:hAnsi="Times New Roman"/>
          <w:bCs/>
        </w:rPr>
        <w:t>本中心設有專車由劍潭捷運站接駁至中心研習，如需搭乘請務必於網路報名時依需求登錄，且為響應節能減碳及撙節公帑，</w:t>
      </w:r>
      <w:r>
        <w:rPr>
          <w:rFonts w:ascii="Times New Roman" w:eastAsia="標楷體" w:hAnsi="Times New Roman"/>
          <w:b/>
          <w:bCs/>
          <w:u w:val="single"/>
        </w:rPr>
        <w:t>當日搭車人數未達</w:t>
      </w:r>
      <w:r>
        <w:rPr>
          <w:rFonts w:ascii="Times New Roman" w:eastAsia="標楷體" w:hAnsi="Times New Roman"/>
          <w:b/>
          <w:bCs/>
          <w:u w:val="single"/>
        </w:rPr>
        <w:t>15</w:t>
      </w:r>
      <w:r>
        <w:rPr>
          <w:rFonts w:ascii="Times New Roman" w:eastAsia="標楷體" w:hAnsi="Times New Roman"/>
          <w:b/>
          <w:bCs/>
          <w:u w:val="single"/>
        </w:rPr>
        <w:t>人不派車</w:t>
      </w:r>
      <w:r>
        <w:rPr>
          <w:rFonts w:ascii="Times New Roman" w:eastAsia="標楷體" w:hAnsi="Times New Roman"/>
          <w:bCs/>
        </w:rPr>
        <w:t>。相關專車發車資訊，請於研習前查詢教師在職研習網</w:t>
      </w:r>
      <w:r>
        <w:rPr>
          <w:rFonts w:ascii="Times New Roman" w:eastAsia="標楷體" w:hAnsi="Times New Roman"/>
          <w:bCs/>
        </w:rPr>
        <w:t>(http://insc.tp.edu.tw/)</w:t>
      </w:r>
      <w:r>
        <w:rPr>
          <w:rFonts w:ascii="Times New Roman" w:eastAsia="標楷體" w:hAnsi="Times New Roman"/>
          <w:bCs/>
        </w:rPr>
        <w:t>或本中心網站</w:t>
      </w:r>
      <w:r>
        <w:rPr>
          <w:rFonts w:ascii="Times New Roman" w:eastAsia="標楷體" w:hAnsi="Times New Roman"/>
          <w:bCs/>
        </w:rPr>
        <w:t>(http://www.tiec.tp.edu.tw/)</w:t>
      </w:r>
      <w:r>
        <w:rPr>
          <w:rFonts w:ascii="Times New Roman" w:eastAsia="標楷體" w:hAnsi="Times New Roman"/>
          <w:bCs/>
        </w:rPr>
        <w:t>最新公告</w:t>
      </w:r>
      <w:r>
        <w:rPr>
          <w:rFonts w:ascii="Times New Roman" w:eastAsia="標楷體" w:hAnsi="Times New Roman"/>
          <w:b/>
          <w:shd w:val="clear" w:color="auto" w:fill="FFFFFF"/>
        </w:rPr>
        <w:t>。</w:t>
      </w:r>
    </w:p>
    <w:p w:rsidR="005D2280" w:rsidRDefault="00E8596B">
      <w:pPr>
        <w:numPr>
          <w:ilvl w:val="0"/>
          <w:numId w:val="4"/>
        </w:numPr>
      </w:pPr>
      <w:r>
        <w:rPr>
          <w:rFonts w:eastAsia="標楷體"/>
          <w:b/>
          <w:szCs w:val="22"/>
        </w:rPr>
        <w:t>聯絡方式：</w:t>
      </w:r>
      <w:r>
        <w:rPr>
          <w:rFonts w:eastAsia="標楷體"/>
        </w:rPr>
        <w:t>彭敬雅組員；電話：</w:t>
      </w:r>
      <w:r>
        <w:rPr>
          <w:rFonts w:eastAsia="標楷體"/>
        </w:rPr>
        <w:t>2861-6942</w:t>
      </w:r>
      <w:r>
        <w:rPr>
          <w:rFonts w:eastAsia="標楷體"/>
        </w:rPr>
        <w:t>轉</w:t>
      </w:r>
      <w:r>
        <w:rPr>
          <w:rFonts w:eastAsia="標楷體"/>
        </w:rPr>
        <w:t>215</w:t>
      </w:r>
      <w:r>
        <w:rPr>
          <w:rFonts w:eastAsia="標楷體"/>
        </w:rPr>
        <w:t>；傳真：</w:t>
      </w:r>
      <w:r>
        <w:rPr>
          <w:rFonts w:eastAsia="標楷體"/>
        </w:rPr>
        <w:t>2861-6702</w:t>
      </w:r>
      <w:r>
        <w:rPr>
          <w:rFonts w:eastAsia="標楷體"/>
        </w:rPr>
        <w:t>；</w:t>
      </w:r>
    </w:p>
    <w:p w:rsidR="005D2280" w:rsidRDefault="00E8596B">
      <w:pPr>
        <w:ind w:left="480"/>
      </w:pPr>
      <w:r>
        <w:rPr>
          <w:rFonts w:eastAsia="標楷體"/>
          <w:b/>
          <w:szCs w:val="22"/>
        </w:rPr>
        <w:t xml:space="preserve">            </w:t>
      </w:r>
      <w:r>
        <w:rPr>
          <w:rFonts w:eastAsia="標楷體"/>
        </w:rPr>
        <w:t>電子信箱：</w:t>
      </w:r>
      <w:r>
        <w:rPr>
          <w:rStyle w:val="aa"/>
          <w:rFonts w:eastAsia="標楷體"/>
          <w:color w:val="auto"/>
          <w:u w:val="none"/>
        </w:rPr>
        <w:t xml:space="preserve">miyabi51@mail.taipei.gov.tw </w:t>
      </w:r>
      <w:r>
        <w:rPr>
          <w:rStyle w:val="aa"/>
          <w:rFonts w:eastAsia="標楷體"/>
          <w:color w:val="auto"/>
          <w:u w:val="none"/>
        </w:rPr>
        <w:t>。</w:t>
      </w:r>
    </w:p>
    <w:p w:rsidR="005D2280" w:rsidRDefault="00E8596B">
      <w:pPr>
        <w:numPr>
          <w:ilvl w:val="0"/>
          <w:numId w:val="4"/>
        </w:numPr>
      </w:pPr>
      <w:r>
        <w:rPr>
          <w:rFonts w:eastAsia="標楷體"/>
          <w:b/>
          <w:szCs w:val="22"/>
        </w:rPr>
        <w:t>研習經費：</w:t>
      </w:r>
      <w:r>
        <w:rPr>
          <w:rFonts w:eastAsia="標楷體"/>
          <w:szCs w:val="22"/>
        </w:rPr>
        <w:t>由本中心相關</w:t>
      </w:r>
      <w:r>
        <w:rPr>
          <w:rFonts w:eastAsia="標楷體"/>
          <w:szCs w:val="22"/>
        </w:rPr>
        <w:t>研習經費項下支應。</w:t>
      </w:r>
    </w:p>
    <w:p w:rsidR="005D2280" w:rsidRDefault="00E8596B">
      <w:pPr>
        <w:numPr>
          <w:ilvl w:val="0"/>
          <w:numId w:val="4"/>
        </w:numPr>
        <w:snapToGrid w:val="0"/>
      </w:pPr>
      <w:r>
        <w:rPr>
          <w:rFonts w:eastAsia="標楷體"/>
          <w:b/>
        </w:rPr>
        <w:t>其</w:t>
      </w:r>
      <w:r>
        <w:rPr>
          <w:rFonts w:eastAsia="標楷體"/>
          <w:b/>
        </w:rPr>
        <w:t xml:space="preserve">    </w:t>
      </w:r>
      <w:r>
        <w:rPr>
          <w:rFonts w:eastAsia="標楷體"/>
          <w:b/>
        </w:rPr>
        <w:t>他：</w:t>
      </w:r>
      <w:r>
        <w:rPr>
          <w:rFonts w:eastAsia="標楷體"/>
        </w:rPr>
        <w:t>本研習計畫陳奉本中心主任核可後實施，修正時亦同。</w:t>
      </w:r>
    </w:p>
    <w:p w:rsidR="005D2280" w:rsidRDefault="005D2280">
      <w:pPr>
        <w:snapToGrid w:val="0"/>
        <w:rPr>
          <w:rFonts w:eastAsia="標楷體"/>
        </w:rPr>
      </w:pPr>
    </w:p>
    <w:p w:rsidR="005D2280" w:rsidRDefault="005D2280">
      <w:pPr>
        <w:pageBreakBefore/>
        <w:widowControl/>
        <w:snapToGrid w:val="0"/>
      </w:pPr>
    </w:p>
    <w:p w:rsidR="005D2280" w:rsidRDefault="005D2280"/>
    <w:p w:rsidR="005D2280" w:rsidRDefault="00E8596B">
      <w:r>
        <w:rPr>
          <w:rFonts w:eastAsia="標楷體"/>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27303</wp:posOffset>
                </wp:positionH>
                <wp:positionV relativeFrom="paragraph">
                  <wp:posOffset>-250188</wp:posOffset>
                </wp:positionV>
                <wp:extent cx="739777" cy="349245"/>
                <wp:effectExtent l="0" t="0" r="3173" b="0"/>
                <wp:wrapNone/>
                <wp:docPr id="1" name="文字方塊 2"/>
                <wp:cNvGraphicFramePr/>
                <a:graphic xmlns:a="http://schemas.openxmlformats.org/drawingml/2006/main">
                  <a:graphicData uri="http://schemas.microsoft.com/office/word/2010/wordprocessingShape">
                    <wps:wsp>
                      <wps:cNvSpPr txBox="1"/>
                      <wps:spPr>
                        <a:xfrm>
                          <a:off x="0" y="0"/>
                          <a:ext cx="739777" cy="349245"/>
                        </a:xfrm>
                        <a:prstGeom prst="rect">
                          <a:avLst/>
                        </a:prstGeom>
                        <a:solidFill>
                          <a:srgbClr val="FFFFFF"/>
                        </a:solidFill>
                        <a:ln>
                          <a:noFill/>
                          <a:prstDash/>
                        </a:ln>
                      </wps:spPr>
                      <wps:txbx>
                        <w:txbxContent>
                          <w:p w:rsidR="005D2280" w:rsidRDefault="00E8596B">
                            <w:pPr>
                              <w:rPr>
                                <w:rFonts w:ascii="標楷體" w:eastAsia="標楷體" w:hAnsi="標楷體"/>
                                <w:b/>
                              </w:rPr>
                            </w:pPr>
                            <w:r>
                              <w:rPr>
                                <w:rFonts w:ascii="標楷體" w:eastAsia="標楷體" w:hAnsi="標楷體"/>
                                <w:b/>
                              </w:rPr>
                              <w:t>附件</w:t>
                            </w:r>
                            <w:r>
                              <w:rPr>
                                <w:rFonts w:ascii="標楷體" w:eastAsia="標楷體" w:hAnsi="標楷體"/>
                                <w:b/>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15pt;margin-top:-19.7pt;width:58.25pt;height: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" stroked="f">
                <v:textbox>
                  <w:txbxContent>
                    <w:p w:rsidR="005D2280" w:rsidRDefault="00E8596B">
                      <w:pPr>
                        <w:rPr>
                          <w:rFonts w:ascii="標楷體" w:eastAsia="標楷體" w:hAnsi="標楷體"/>
                          <w:b/>
                        </w:rPr>
                      </w:pPr>
                      <w:r>
                        <w:rPr>
                          <w:rFonts w:ascii="標楷體" w:eastAsia="標楷體" w:hAnsi="標楷體"/>
                          <w:b/>
                        </w:rPr>
                        <w:t>附件</w:t>
                      </w:r>
                      <w:r>
                        <w:rPr>
                          <w:rFonts w:ascii="標楷體" w:eastAsia="標楷體" w:hAnsi="標楷體"/>
                          <w:b/>
                        </w:rPr>
                        <w:t>1</w:t>
                      </w:r>
                    </w:p>
                  </w:txbxContent>
                </v:textbox>
              </v:shape>
            </w:pict>
          </mc:Fallback>
        </mc:AlternateContent>
      </w:r>
    </w:p>
    <w:p w:rsidR="005D2280" w:rsidRDefault="00E8596B">
      <w:pPr>
        <w:numPr>
          <w:ilvl w:val="0"/>
          <w:numId w:val="6"/>
        </w:numPr>
        <w:spacing w:after="180"/>
        <w:ind w:left="794" w:hanging="510"/>
        <w:rPr>
          <w:rFonts w:eastAsia="標楷體"/>
          <w:b/>
          <w:szCs w:val="22"/>
        </w:rPr>
      </w:pPr>
      <w:r>
        <w:rPr>
          <w:rFonts w:eastAsia="標楷體"/>
          <w:b/>
          <w:szCs w:val="22"/>
        </w:rPr>
        <w:t>數學領域</w:t>
      </w:r>
    </w:p>
    <w:tbl>
      <w:tblPr>
        <w:tblW w:w="10131" w:type="dxa"/>
        <w:jc w:val="center"/>
        <w:tblLayout w:type="fixed"/>
        <w:tblCellMar>
          <w:left w:w="10" w:type="dxa"/>
          <w:right w:w="10" w:type="dxa"/>
        </w:tblCellMar>
        <w:tblLook w:val="0000" w:firstRow="0" w:lastRow="0" w:firstColumn="0" w:lastColumn="0" w:noHBand="0" w:noVBand="0"/>
      </w:tblPr>
      <w:tblGrid>
        <w:gridCol w:w="988"/>
        <w:gridCol w:w="1701"/>
        <w:gridCol w:w="708"/>
        <w:gridCol w:w="4111"/>
        <w:gridCol w:w="2623"/>
      </w:tblGrid>
      <w:tr w:rsidR="005D2280">
        <w:tblPrEx>
          <w:tblCellMar>
            <w:top w:w="0" w:type="dxa"/>
            <w:bottom w:w="0" w:type="dxa"/>
          </w:tblCellMar>
        </w:tblPrEx>
        <w:trPr>
          <w:trHeight w:val="39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D2280" w:rsidRDefault="00E8596B">
            <w:pPr>
              <w:snapToGrid w:val="0"/>
              <w:jc w:val="center"/>
              <w:rPr>
                <w:rFonts w:ascii="標楷體" w:eastAsia="標楷體" w:hAnsi="標楷體" w:cs="標楷體"/>
                <w:b/>
                <w:bCs/>
                <w:kern w:val="0"/>
              </w:rPr>
            </w:pPr>
            <w:r>
              <w:rPr>
                <w:rFonts w:ascii="標楷體" w:eastAsia="標楷體" w:hAnsi="標楷體" w:cs="標楷體"/>
                <w:b/>
                <w:bCs/>
                <w:kern w:val="0"/>
              </w:rPr>
              <w:t>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D2280" w:rsidRDefault="00E8596B">
            <w:pPr>
              <w:snapToGrid w:val="0"/>
              <w:jc w:val="center"/>
              <w:rPr>
                <w:rFonts w:ascii="標楷體" w:eastAsia="標楷體" w:hAnsi="標楷體" w:cs="標楷體"/>
                <w:b/>
                <w:bCs/>
                <w:kern w:val="0"/>
              </w:rPr>
            </w:pPr>
            <w:r>
              <w:rPr>
                <w:rFonts w:ascii="標楷體" w:eastAsia="標楷體" w:hAnsi="標楷體" w:cs="標楷體"/>
                <w:b/>
                <w:bCs/>
                <w:kern w:val="0"/>
              </w:rPr>
              <w:t>時間</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D2280" w:rsidRDefault="00E8596B">
            <w:pPr>
              <w:snapToGrid w:val="0"/>
              <w:jc w:val="center"/>
              <w:rPr>
                <w:rFonts w:ascii="標楷體" w:eastAsia="標楷體" w:hAnsi="標楷體" w:cs="標楷體"/>
                <w:b/>
                <w:bCs/>
                <w:kern w:val="0"/>
              </w:rPr>
            </w:pPr>
            <w:r>
              <w:rPr>
                <w:rFonts w:ascii="標楷體" w:eastAsia="標楷體" w:hAnsi="標楷體" w:cs="標楷體"/>
                <w:b/>
                <w:bCs/>
                <w:kern w:val="0"/>
              </w:rPr>
              <w:t>節數</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D2280" w:rsidRDefault="00E8596B">
            <w:pPr>
              <w:snapToGrid w:val="0"/>
              <w:jc w:val="center"/>
              <w:rPr>
                <w:rFonts w:ascii="標楷體" w:eastAsia="標楷體" w:hAnsi="標楷體" w:cs="標楷體"/>
                <w:b/>
                <w:bCs/>
                <w:kern w:val="0"/>
              </w:rPr>
            </w:pPr>
            <w:r>
              <w:rPr>
                <w:rFonts w:ascii="標楷體" w:eastAsia="標楷體" w:hAnsi="標楷體" w:cs="標楷體"/>
                <w:b/>
                <w:bCs/>
                <w:kern w:val="0"/>
              </w:rPr>
              <w:t>課程名稱</w:t>
            </w:r>
          </w:p>
        </w:tc>
        <w:tc>
          <w:tcPr>
            <w:tcW w:w="26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D2280" w:rsidRDefault="00E8596B">
            <w:pPr>
              <w:snapToGrid w:val="0"/>
              <w:jc w:val="center"/>
              <w:rPr>
                <w:rFonts w:ascii="標楷體" w:eastAsia="標楷體" w:hAnsi="標楷體" w:cs="標楷體"/>
                <w:b/>
                <w:bCs/>
                <w:kern w:val="0"/>
              </w:rPr>
            </w:pPr>
            <w:r>
              <w:rPr>
                <w:rFonts w:ascii="標楷體" w:eastAsia="標楷體" w:hAnsi="標楷體" w:cs="標楷體"/>
                <w:b/>
                <w:bCs/>
                <w:kern w:val="0"/>
              </w:rPr>
              <w:t>講座</w:t>
            </w:r>
          </w:p>
        </w:tc>
      </w:tr>
      <w:tr w:rsidR="005D2280">
        <w:tblPrEx>
          <w:tblCellMar>
            <w:top w:w="0" w:type="dxa"/>
            <w:bottom w:w="0" w:type="dxa"/>
          </w:tblCellMar>
        </w:tblPrEx>
        <w:trPr>
          <w:trHeight w:val="454"/>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ascii="標楷體" w:eastAsia="標楷體" w:hAnsi="標楷體"/>
              </w:rPr>
            </w:pPr>
            <w:r>
              <w:rPr>
                <w:rFonts w:ascii="標楷體" w:eastAsia="標楷體" w:hAnsi="標楷體"/>
              </w:rPr>
              <w:t>1/27</w:t>
            </w:r>
          </w:p>
          <w:p w:rsidR="005D2280" w:rsidRDefault="00E8596B">
            <w:pPr>
              <w:jc w:val="center"/>
              <w:rPr>
                <w:rFonts w:ascii="標楷體" w:eastAsia="標楷體" w:hAnsi="標楷體"/>
              </w:rPr>
            </w:pPr>
            <w:r>
              <w:rPr>
                <w:rFonts w:ascii="標楷體" w:eastAsia="標楷體" w:hAnsi="標楷體"/>
              </w:rPr>
              <w:t>（三）</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pPr>
            <w:r>
              <w:rPr>
                <w:rFonts w:ascii="標楷體" w:eastAsia="標楷體" w:hAnsi="標楷體" w:cs="新細明體"/>
                <w:kern w:val="0"/>
              </w:rPr>
              <w:t>09:00~11:50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rPr>
                <w:rFonts w:ascii="標楷體" w:eastAsia="標楷體" w:hAnsi="標楷體" w:cs="新細明體"/>
                <w:kern w:val="0"/>
              </w:rPr>
            </w:pPr>
            <w:r>
              <w:rPr>
                <w:rFonts w:ascii="標楷體" w:eastAsia="標楷體" w:hAnsi="標楷體" w:cs="新細明體"/>
                <w:kern w:val="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rPr>
                <w:rFonts w:eastAsia="標楷體"/>
              </w:rPr>
            </w:pPr>
            <w:r>
              <w:rPr>
                <w:rFonts w:eastAsia="標楷體"/>
              </w:rPr>
              <w:t>【資料與不確定性】教材教法分析</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eastAsia="標楷體"/>
              </w:rPr>
            </w:pPr>
            <w:r>
              <w:rPr>
                <w:rFonts w:eastAsia="標楷體"/>
              </w:rPr>
              <w:t>龍安國小林旭霓主任</w:t>
            </w:r>
          </w:p>
        </w:tc>
      </w:tr>
      <w:tr w:rsidR="005D2280">
        <w:tblPrEx>
          <w:tblCellMar>
            <w:top w:w="0" w:type="dxa"/>
            <w:bottom w:w="0" w:type="dxa"/>
          </w:tblCellMar>
        </w:tblPrEx>
        <w:trPr>
          <w:trHeight w:val="45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5D2280">
            <w:pPr>
              <w:widowControl/>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pPr>
            <w:r>
              <w:rPr>
                <w:rFonts w:ascii="標楷體" w:eastAsia="標楷體" w:hAnsi="標楷體" w:cs="新細明體"/>
                <w:kern w:val="0"/>
              </w:rPr>
              <w:t>13:30~16:10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rPr>
                <w:rFonts w:ascii="標楷體" w:eastAsia="標楷體" w:hAnsi="標楷體" w:cs="新細明體"/>
                <w:kern w:val="0"/>
              </w:rPr>
            </w:pPr>
            <w:r>
              <w:rPr>
                <w:rFonts w:ascii="標楷體" w:eastAsia="標楷體" w:hAnsi="標楷體" w:cs="新細明體"/>
                <w:kern w:val="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rPr>
                <w:rFonts w:ascii="標楷體" w:eastAsia="標楷體" w:hAnsi="標楷體"/>
              </w:rPr>
            </w:pPr>
            <w:r>
              <w:rPr>
                <w:rFonts w:ascii="標楷體" w:eastAsia="標楷體" w:hAnsi="標楷體"/>
              </w:rPr>
              <w:t>評量試卷編製</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eastAsia="標楷體"/>
              </w:rPr>
            </w:pPr>
            <w:r>
              <w:rPr>
                <w:rFonts w:eastAsia="標楷體"/>
              </w:rPr>
              <w:t>湖山國小翁嘉聲校長</w:t>
            </w:r>
          </w:p>
        </w:tc>
      </w:tr>
      <w:tr w:rsidR="005D2280">
        <w:tblPrEx>
          <w:tblCellMar>
            <w:top w:w="0" w:type="dxa"/>
            <w:bottom w:w="0" w:type="dxa"/>
          </w:tblCellMar>
        </w:tblPrEx>
        <w:trPr>
          <w:trHeight w:val="454"/>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ascii="標楷體" w:eastAsia="標楷體" w:hAnsi="標楷體"/>
              </w:rPr>
            </w:pPr>
            <w:r>
              <w:rPr>
                <w:rFonts w:ascii="標楷體" w:eastAsia="標楷體" w:hAnsi="標楷體"/>
              </w:rPr>
              <w:t>1/28</w:t>
            </w:r>
          </w:p>
          <w:p w:rsidR="005D2280" w:rsidRDefault="00E8596B">
            <w:pPr>
              <w:jc w:val="center"/>
              <w:rPr>
                <w:rFonts w:ascii="標楷體" w:eastAsia="標楷體" w:hAnsi="標楷體"/>
              </w:rPr>
            </w:pPr>
            <w:r>
              <w:rPr>
                <w:rFonts w:ascii="標楷體" w:eastAsia="標楷體" w:hAnsi="標楷體"/>
              </w:rPr>
              <w:t>（四）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pPr>
            <w:r>
              <w:rPr>
                <w:rFonts w:ascii="標楷體" w:eastAsia="標楷體" w:hAnsi="標楷體" w:cs="新細明體"/>
                <w:kern w:val="0"/>
              </w:rPr>
              <w:t>09:00~11:50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rPr>
                <w:rFonts w:ascii="標楷體" w:eastAsia="標楷體" w:hAnsi="標楷體" w:cs="新細明體"/>
                <w:kern w:val="0"/>
              </w:rPr>
            </w:pPr>
            <w:r>
              <w:rPr>
                <w:rFonts w:ascii="標楷體" w:eastAsia="標楷體" w:hAnsi="標楷體" w:cs="新細明體"/>
                <w:kern w:val="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r>
              <w:rPr>
                <w:rFonts w:eastAsia="標楷體"/>
              </w:rPr>
              <w:t>【數與計算】教材教法分析</w:t>
            </w:r>
            <w:r>
              <w:rPr>
                <w:rFonts w:eastAsia="標楷體"/>
              </w:rPr>
              <w:br/>
            </w:r>
            <w:r>
              <w:rPr>
                <w:rFonts w:eastAsia="標楷體"/>
              </w:rPr>
              <w:t xml:space="preserve">           </w:t>
            </w:r>
            <w:r>
              <w:rPr>
                <w:rFonts w:eastAsia="標楷體"/>
              </w:rPr>
              <w:t>（整數、概數）</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ascii="標楷體" w:eastAsia="標楷體" w:hAnsi="標楷體"/>
              </w:rPr>
            </w:pPr>
            <w:r>
              <w:rPr>
                <w:rFonts w:ascii="標楷體" w:eastAsia="標楷體" w:hAnsi="標楷體"/>
              </w:rPr>
              <w:t>國語實小胡詩菁老師</w:t>
            </w:r>
          </w:p>
        </w:tc>
      </w:tr>
      <w:tr w:rsidR="005D2280">
        <w:tblPrEx>
          <w:tblCellMar>
            <w:top w:w="0" w:type="dxa"/>
            <w:bottom w:w="0" w:type="dxa"/>
          </w:tblCellMar>
        </w:tblPrEx>
        <w:trPr>
          <w:trHeight w:val="45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5D2280">
            <w:pPr>
              <w:widowControl/>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pPr>
            <w:r>
              <w:rPr>
                <w:rFonts w:ascii="標楷體" w:eastAsia="標楷體" w:hAnsi="標楷體" w:cs="新細明體"/>
                <w:kern w:val="0"/>
              </w:rPr>
              <w:t>13:30~16:10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rPr>
                <w:rFonts w:ascii="標楷體" w:eastAsia="標楷體" w:hAnsi="標楷體" w:cs="新細明體"/>
                <w:kern w:val="0"/>
              </w:rPr>
            </w:pPr>
            <w:r>
              <w:rPr>
                <w:rFonts w:ascii="標楷體" w:eastAsia="標楷體" w:hAnsi="標楷體" w:cs="新細明體"/>
                <w:kern w:val="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r>
              <w:rPr>
                <w:rFonts w:eastAsia="標楷體"/>
              </w:rPr>
              <w:t>【數與計算】教材教法分析</w:t>
            </w:r>
            <w:r>
              <w:rPr>
                <w:rFonts w:eastAsia="標楷體"/>
              </w:rPr>
              <w:br/>
            </w:r>
            <w:r>
              <w:rPr>
                <w:rFonts w:eastAsia="標楷體"/>
              </w:rPr>
              <w:t xml:space="preserve">           </w:t>
            </w:r>
            <w:r>
              <w:rPr>
                <w:rFonts w:eastAsia="標楷體"/>
              </w:rPr>
              <w:t>（非整數）</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ascii="標楷體" w:eastAsia="標楷體" w:hAnsi="標楷體"/>
              </w:rPr>
            </w:pPr>
            <w:r>
              <w:rPr>
                <w:rFonts w:ascii="標楷體" w:eastAsia="標楷體" w:hAnsi="標楷體"/>
              </w:rPr>
              <w:t>民族國小張雅文老師</w:t>
            </w:r>
          </w:p>
        </w:tc>
      </w:tr>
      <w:tr w:rsidR="005D2280">
        <w:tblPrEx>
          <w:tblCellMar>
            <w:top w:w="0" w:type="dxa"/>
            <w:bottom w:w="0" w:type="dxa"/>
          </w:tblCellMar>
        </w:tblPrEx>
        <w:trPr>
          <w:trHeight w:val="454"/>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ascii="標楷體" w:eastAsia="標楷體" w:hAnsi="標楷體"/>
              </w:rPr>
            </w:pPr>
            <w:r>
              <w:rPr>
                <w:rFonts w:ascii="標楷體" w:eastAsia="標楷體" w:hAnsi="標楷體"/>
              </w:rPr>
              <w:t>1/29</w:t>
            </w:r>
          </w:p>
          <w:p w:rsidR="005D2280" w:rsidRDefault="00E8596B">
            <w:pPr>
              <w:jc w:val="center"/>
              <w:rPr>
                <w:rFonts w:ascii="標楷體" w:eastAsia="標楷體" w:hAnsi="標楷體"/>
              </w:rPr>
            </w:pPr>
            <w:r>
              <w:rPr>
                <w:rFonts w:ascii="標楷體" w:eastAsia="標楷體" w:hAnsi="標楷體"/>
              </w:rPr>
              <w:t>（五）</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pPr>
            <w:r>
              <w:rPr>
                <w:rFonts w:ascii="標楷體" w:eastAsia="標楷體" w:hAnsi="標楷體" w:cs="新細明體"/>
                <w:kern w:val="0"/>
              </w:rPr>
              <w:t>09:00~11:50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rPr>
                <w:rFonts w:ascii="標楷體" w:eastAsia="標楷體" w:hAnsi="標楷體" w:cs="新細明體"/>
                <w:kern w:val="0"/>
              </w:rPr>
            </w:pPr>
            <w:r>
              <w:rPr>
                <w:rFonts w:ascii="標楷體" w:eastAsia="標楷體" w:hAnsi="標楷體" w:cs="新細明體"/>
                <w:kern w:val="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rPr>
                <w:rFonts w:eastAsia="標楷體"/>
              </w:rPr>
            </w:pPr>
            <w:r>
              <w:rPr>
                <w:rFonts w:eastAsia="標楷體"/>
              </w:rPr>
              <w:t>【量與實測】教材教法分析</w:t>
            </w:r>
            <w:r>
              <w:rPr>
                <w:rFonts w:eastAsia="標楷體"/>
              </w:rPr>
              <w:br/>
            </w:r>
            <w:r>
              <w:rPr>
                <w:rFonts w:eastAsia="標楷體"/>
              </w:rPr>
              <w:t xml:space="preserve">      </w:t>
            </w:r>
            <w:r>
              <w:rPr>
                <w:rFonts w:eastAsia="標楷體"/>
              </w:rPr>
              <w:t>（長度、容量、面積、體積）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ascii="標楷體" w:eastAsia="標楷體" w:hAnsi="標楷體"/>
              </w:rPr>
            </w:pPr>
            <w:r>
              <w:rPr>
                <w:rFonts w:ascii="標楷體" w:eastAsia="標楷體" w:hAnsi="標楷體"/>
              </w:rPr>
              <w:t>劍潭國小李孟柔主任</w:t>
            </w:r>
          </w:p>
        </w:tc>
      </w:tr>
      <w:tr w:rsidR="005D2280">
        <w:tblPrEx>
          <w:tblCellMar>
            <w:top w:w="0" w:type="dxa"/>
            <w:bottom w:w="0" w:type="dxa"/>
          </w:tblCellMar>
        </w:tblPrEx>
        <w:trPr>
          <w:trHeight w:val="45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5D2280">
            <w:pPr>
              <w:widowControl/>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pPr>
            <w:r>
              <w:rPr>
                <w:rFonts w:ascii="標楷體" w:eastAsia="標楷體" w:hAnsi="標楷體" w:cs="新細明體"/>
                <w:kern w:val="0"/>
              </w:rPr>
              <w:t>13:30~16:10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rPr>
                <w:rFonts w:ascii="標楷體" w:eastAsia="標楷體" w:hAnsi="標楷體" w:cs="新細明體"/>
                <w:kern w:val="0"/>
              </w:rPr>
            </w:pPr>
            <w:r>
              <w:rPr>
                <w:rFonts w:ascii="標楷體" w:eastAsia="標楷體" w:hAnsi="標楷體" w:cs="新細明體"/>
                <w:kern w:val="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r>
              <w:rPr>
                <w:rFonts w:eastAsia="標楷體"/>
              </w:rPr>
              <w:t>【量與實測】教材教法分析</w:t>
            </w:r>
            <w:r>
              <w:rPr>
                <w:rFonts w:eastAsia="標楷體"/>
              </w:rPr>
              <w:br/>
            </w:r>
            <w:r>
              <w:rPr>
                <w:rFonts w:eastAsia="標楷體"/>
              </w:rPr>
              <w:t xml:space="preserve">      </w:t>
            </w:r>
            <w:r>
              <w:rPr>
                <w:rFonts w:eastAsia="標楷體"/>
              </w:rPr>
              <w:t>（角度、重量、時間）</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pPr>
            <w:r>
              <w:rPr>
                <w:rFonts w:ascii="標楷體" w:eastAsia="標楷體" w:hAnsi="標楷體"/>
              </w:rPr>
              <w:t>大橋國小鄧玉芬老師</w:t>
            </w:r>
          </w:p>
        </w:tc>
      </w:tr>
      <w:tr w:rsidR="005D2280">
        <w:tblPrEx>
          <w:tblCellMar>
            <w:top w:w="0" w:type="dxa"/>
            <w:bottom w:w="0" w:type="dxa"/>
          </w:tblCellMar>
        </w:tblPrEx>
        <w:trPr>
          <w:trHeight w:val="454"/>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ascii="標楷體" w:eastAsia="標楷體" w:hAnsi="標楷體"/>
              </w:rPr>
            </w:pPr>
            <w:r>
              <w:rPr>
                <w:rFonts w:ascii="標楷體" w:eastAsia="標楷體" w:hAnsi="標楷體"/>
              </w:rPr>
              <w:t>1/30</w:t>
            </w:r>
          </w:p>
          <w:p w:rsidR="005D2280" w:rsidRDefault="00E8596B">
            <w:pPr>
              <w:jc w:val="center"/>
              <w:rPr>
                <w:rFonts w:ascii="標楷體" w:eastAsia="標楷體" w:hAnsi="標楷體"/>
              </w:rPr>
            </w:pPr>
            <w:r>
              <w:rPr>
                <w:rFonts w:ascii="標楷體" w:eastAsia="標楷體" w:hAnsi="標楷體"/>
              </w:rPr>
              <w:t>（六）</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pPr>
            <w:r>
              <w:rPr>
                <w:rFonts w:ascii="標楷體" w:eastAsia="標楷體" w:hAnsi="標楷體" w:cs="新細明體"/>
                <w:kern w:val="0"/>
              </w:rPr>
              <w:t>09:00~11:50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rPr>
                <w:rFonts w:ascii="標楷體" w:eastAsia="標楷體" w:hAnsi="標楷體" w:cs="新細明體"/>
                <w:kern w:val="0"/>
              </w:rPr>
            </w:pPr>
            <w:r>
              <w:rPr>
                <w:rFonts w:ascii="標楷體" w:eastAsia="標楷體" w:hAnsi="標楷體" w:cs="新細明體"/>
                <w:kern w:val="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rPr>
                <w:rFonts w:ascii="標楷體" w:eastAsia="標楷體" w:hAnsi="標楷體"/>
              </w:rPr>
            </w:pPr>
            <w:r>
              <w:rPr>
                <w:rFonts w:ascii="標楷體" w:eastAsia="標楷體" w:hAnsi="標楷體"/>
              </w:rPr>
              <w:t>素養評量知能</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ascii="標楷體" w:eastAsia="標楷體" w:hAnsi="標楷體"/>
              </w:rPr>
            </w:pPr>
            <w:r>
              <w:rPr>
                <w:rFonts w:ascii="標楷體" w:eastAsia="標楷體" w:hAnsi="標楷體"/>
              </w:rPr>
              <w:t>永樂國小陳滄智校長</w:t>
            </w:r>
          </w:p>
        </w:tc>
      </w:tr>
      <w:tr w:rsidR="005D2280">
        <w:tblPrEx>
          <w:tblCellMar>
            <w:top w:w="0" w:type="dxa"/>
            <w:bottom w:w="0" w:type="dxa"/>
          </w:tblCellMar>
        </w:tblPrEx>
        <w:trPr>
          <w:trHeight w:val="45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5D2280">
            <w:pPr>
              <w:widowControl/>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pPr>
            <w:r>
              <w:rPr>
                <w:rFonts w:ascii="標楷體" w:eastAsia="標楷體" w:hAnsi="標楷體" w:cs="新細明體"/>
                <w:kern w:val="0"/>
              </w:rPr>
              <w:t>13:30~16:10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rPr>
                <w:rFonts w:ascii="標楷體" w:eastAsia="標楷體" w:hAnsi="標楷體" w:cs="新細明體"/>
                <w:kern w:val="0"/>
              </w:rPr>
            </w:pPr>
            <w:r>
              <w:rPr>
                <w:rFonts w:ascii="標楷體" w:eastAsia="標楷體" w:hAnsi="標楷體" w:cs="新細明體"/>
                <w:kern w:val="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rPr>
                <w:rFonts w:eastAsia="標楷體"/>
              </w:rPr>
            </w:pPr>
            <w:r>
              <w:rPr>
                <w:rFonts w:eastAsia="標楷體"/>
              </w:rPr>
              <w:t>【空間與形狀】教材教法分析</w:t>
            </w:r>
            <w:r>
              <w:rPr>
                <w:rFonts w:eastAsia="標楷體"/>
              </w:rPr>
              <w:br/>
            </w:r>
            <w:r>
              <w:rPr>
                <w:rFonts w:eastAsia="標楷體"/>
              </w:rPr>
              <w:t xml:space="preserve">             </w:t>
            </w:r>
            <w:r>
              <w:rPr>
                <w:rFonts w:eastAsia="標楷體"/>
              </w:rPr>
              <w:t>（立體）</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ascii="標楷體" w:eastAsia="標楷體" w:hAnsi="標楷體"/>
              </w:rPr>
            </w:pPr>
            <w:r>
              <w:rPr>
                <w:rFonts w:ascii="標楷體" w:eastAsia="標楷體" w:hAnsi="標楷體"/>
              </w:rPr>
              <w:t>芝山國小駱美如主任</w:t>
            </w:r>
          </w:p>
        </w:tc>
      </w:tr>
      <w:tr w:rsidR="005D2280">
        <w:tblPrEx>
          <w:tblCellMar>
            <w:top w:w="0" w:type="dxa"/>
            <w:bottom w:w="0" w:type="dxa"/>
          </w:tblCellMar>
        </w:tblPrEx>
        <w:trPr>
          <w:trHeight w:val="454"/>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ascii="標楷體" w:eastAsia="標楷體" w:hAnsi="標楷體"/>
              </w:rPr>
            </w:pPr>
            <w:r>
              <w:rPr>
                <w:rFonts w:ascii="標楷體" w:eastAsia="標楷體" w:hAnsi="標楷體"/>
              </w:rPr>
              <w:t>2/2</w:t>
            </w:r>
          </w:p>
          <w:p w:rsidR="005D2280" w:rsidRDefault="00E8596B">
            <w:pPr>
              <w:jc w:val="center"/>
              <w:rPr>
                <w:rFonts w:ascii="標楷體" w:eastAsia="標楷體" w:hAnsi="標楷體"/>
              </w:rPr>
            </w:pPr>
            <w:r>
              <w:rPr>
                <w:rFonts w:ascii="標楷體" w:eastAsia="標楷體" w:hAnsi="標楷體"/>
              </w:rPr>
              <w:t>（二）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pPr>
            <w:r>
              <w:rPr>
                <w:rFonts w:ascii="標楷體" w:eastAsia="標楷體" w:hAnsi="標楷體" w:cs="新細明體"/>
                <w:kern w:val="0"/>
              </w:rPr>
              <w:t>09:00~11:50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rPr>
                <w:rFonts w:ascii="標楷體" w:eastAsia="標楷體" w:hAnsi="標楷體" w:cs="新細明體"/>
                <w:kern w:val="0"/>
              </w:rPr>
            </w:pPr>
            <w:r>
              <w:rPr>
                <w:rFonts w:ascii="標楷體" w:eastAsia="標楷體" w:hAnsi="標楷體" w:cs="新細明體"/>
                <w:kern w:val="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rPr>
                <w:rFonts w:eastAsia="標楷體"/>
              </w:rPr>
            </w:pPr>
            <w:r>
              <w:rPr>
                <w:rFonts w:eastAsia="標楷體"/>
              </w:rPr>
              <w:t>【關係】教材教法分析</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rPr>
                <w:rFonts w:ascii="標楷體" w:eastAsia="標楷體" w:hAnsi="標楷體"/>
              </w:rPr>
            </w:pPr>
            <w:r>
              <w:rPr>
                <w:rFonts w:ascii="標楷體" w:eastAsia="標楷體" w:hAnsi="標楷體"/>
              </w:rPr>
              <w:t xml:space="preserve"> </w:t>
            </w:r>
            <w:r>
              <w:rPr>
                <w:rFonts w:ascii="標楷體" w:eastAsia="標楷體" w:hAnsi="標楷體"/>
              </w:rPr>
              <w:t>文昌國小吳欣悅老師</w:t>
            </w:r>
          </w:p>
        </w:tc>
      </w:tr>
      <w:tr w:rsidR="005D2280">
        <w:tblPrEx>
          <w:tblCellMar>
            <w:top w:w="0" w:type="dxa"/>
            <w:bottom w:w="0" w:type="dxa"/>
          </w:tblCellMar>
        </w:tblPrEx>
        <w:trPr>
          <w:trHeight w:val="45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5D2280">
            <w:pPr>
              <w:widowControl/>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pPr>
            <w:r>
              <w:rPr>
                <w:rFonts w:ascii="標楷體" w:eastAsia="標楷體" w:hAnsi="標楷體" w:cs="新細明體"/>
                <w:kern w:val="0"/>
              </w:rPr>
              <w:t>13:30~16:10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rPr>
                <w:rFonts w:ascii="標楷體" w:eastAsia="標楷體" w:hAnsi="標楷體" w:cs="新細明體"/>
                <w:kern w:val="0"/>
              </w:rPr>
            </w:pPr>
            <w:r>
              <w:rPr>
                <w:rFonts w:ascii="標楷體" w:eastAsia="標楷體" w:hAnsi="標楷體" w:cs="新細明體"/>
                <w:kern w:val="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rPr>
                <w:rFonts w:ascii="標楷體" w:eastAsia="標楷體" w:hAnsi="標楷體"/>
              </w:rPr>
            </w:pPr>
            <w:r>
              <w:rPr>
                <w:rFonts w:ascii="標楷體" w:eastAsia="標楷體" w:hAnsi="標楷體"/>
              </w:rPr>
              <w:t>課堂教學經營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eastAsia="標楷體"/>
              </w:rPr>
            </w:pPr>
            <w:r>
              <w:rPr>
                <w:rFonts w:eastAsia="標楷體"/>
              </w:rPr>
              <w:t>螢橋國小孫德蘭主任</w:t>
            </w:r>
          </w:p>
        </w:tc>
      </w:tr>
      <w:tr w:rsidR="005D2280">
        <w:tblPrEx>
          <w:tblCellMar>
            <w:top w:w="0" w:type="dxa"/>
            <w:bottom w:w="0" w:type="dxa"/>
          </w:tblCellMar>
        </w:tblPrEx>
        <w:trPr>
          <w:trHeight w:val="454"/>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ascii="標楷體" w:eastAsia="標楷體" w:hAnsi="標楷體"/>
              </w:rPr>
            </w:pPr>
            <w:r>
              <w:rPr>
                <w:rFonts w:ascii="標楷體" w:eastAsia="標楷體" w:hAnsi="標楷體"/>
              </w:rPr>
              <w:t>2/3</w:t>
            </w:r>
          </w:p>
          <w:p w:rsidR="005D2280" w:rsidRDefault="00E8596B">
            <w:pPr>
              <w:jc w:val="center"/>
              <w:rPr>
                <w:rFonts w:ascii="標楷體" w:eastAsia="標楷體" w:hAnsi="標楷體"/>
              </w:rPr>
            </w:pPr>
            <w:r>
              <w:rPr>
                <w:rFonts w:ascii="標楷體" w:eastAsia="標楷體" w:hAnsi="標楷體"/>
              </w:rPr>
              <w:t>（三）</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pPr>
            <w:r>
              <w:rPr>
                <w:rFonts w:ascii="標楷體" w:eastAsia="標楷體" w:hAnsi="標楷體" w:cs="新細明體"/>
                <w:kern w:val="0"/>
              </w:rPr>
              <w:t>09:00~11:50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rPr>
                <w:rFonts w:ascii="標楷體" w:eastAsia="標楷體" w:hAnsi="標楷體" w:cs="新細明體"/>
                <w:kern w:val="0"/>
              </w:rPr>
            </w:pPr>
            <w:r>
              <w:rPr>
                <w:rFonts w:ascii="標楷體" w:eastAsia="標楷體" w:hAnsi="標楷體" w:cs="新細明體"/>
                <w:kern w:val="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rPr>
                <w:rFonts w:eastAsia="標楷體"/>
              </w:rPr>
            </w:pPr>
            <w:r>
              <w:rPr>
                <w:rFonts w:eastAsia="標楷體"/>
              </w:rPr>
              <w:t>【空間與形狀】教材教法分析</w:t>
            </w:r>
            <w:r>
              <w:rPr>
                <w:rFonts w:eastAsia="標楷體"/>
              </w:rPr>
              <w:br/>
            </w:r>
            <w:r>
              <w:rPr>
                <w:rFonts w:eastAsia="標楷體"/>
              </w:rPr>
              <w:t xml:space="preserve">             </w:t>
            </w:r>
            <w:r>
              <w:rPr>
                <w:rFonts w:eastAsia="標楷體"/>
              </w:rPr>
              <w:t>（平面）</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rPr>
                <w:rFonts w:ascii="標楷體" w:eastAsia="標楷體" w:hAnsi="標楷體"/>
              </w:rPr>
            </w:pPr>
            <w:r>
              <w:rPr>
                <w:rFonts w:ascii="標楷體" w:eastAsia="標楷體" w:hAnsi="標楷體"/>
              </w:rPr>
              <w:t>南湖國小曾婉菁老師</w:t>
            </w:r>
          </w:p>
        </w:tc>
      </w:tr>
      <w:tr w:rsidR="005D2280">
        <w:tblPrEx>
          <w:tblCellMar>
            <w:top w:w="0" w:type="dxa"/>
            <w:bottom w:w="0" w:type="dxa"/>
          </w:tblCellMar>
        </w:tblPrEx>
        <w:trPr>
          <w:trHeight w:val="45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5D2280">
            <w:pPr>
              <w:widowControl/>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pPr>
            <w:r>
              <w:rPr>
                <w:rFonts w:ascii="標楷體" w:eastAsia="標楷體" w:hAnsi="標楷體" w:cs="新細明體"/>
                <w:kern w:val="0"/>
              </w:rPr>
              <w:t>13:30~16:10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widowControl/>
              <w:spacing w:line="300" w:lineRule="exact"/>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rPr>
                <w:rFonts w:ascii="標楷體" w:eastAsia="標楷體" w:hAnsi="標楷體"/>
              </w:rPr>
            </w:pPr>
            <w:r>
              <w:rPr>
                <w:rFonts w:ascii="標楷體" w:eastAsia="標楷體" w:hAnsi="標楷體"/>
              </w:rPr>
              <w:t>課堂教學設計實作</w:t>
            </w:r>
            <w:r>
              <w:rPr>
                <w:rFonts w:ascii="標楷體" w:eastAsia="標楷體" w:hAnsi="標楷體"/>
              </w:rPr>
              <w:t>(</w:t>
            </w:r>
            <w:r>
              <w:rPr>
                <w:rFonts w:ascii="標楷體" w:eastAsia="標楷體" w:hAnsi="標楷體"/>
              </w:rPr>
              <w:t>一節課為例</w:t>
            </w:r>
            <w:r>
              <w:rPr>
                <w:rFonts w:ascii="標楷體" w:eastAsia="標楷體" w:hAnsi="標楷體"/>
              </w:rPr>
              <w:t>)</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2280" w:rsidRDefault="00E8596B">
            <w:pPr>
              <w:jc w:val="center"/>
            </w:pPr>
            <w:r>
              <w:rPr>
                <w:rFonts w:ascii="標楷體" w:eastAsia="標楷體" w:hAnsi="標楷體"/>
              </w:rPr>
              <w:t>福德國小石玫芳老師</w:t>
            </w:r>
          </w:p>
        </w:tc>
      </w:tr>
    </w:tbl>
    <w:p w:rsidR="005D2280" w:rsidRDefault="005D2280">
      <w:pPr>
        <w:spacing w:after="180"/>
        <w:rPr>
          <w:rFonts w:eastAsia="標楷體"/>
          <w:b/>
          <w:szCs w:val="22"/>
        </w:rPr>
      </w:pPr>
    </w:p>
    <w:sectPr w:rsidR="005D2280">
      <w:footerReference w:type="default" r:id="rId8"/>
      <w:pgSz w:w="11906" w:h="16838"/>
      <w:pgMar w:top="720" w:right="720" w:bottom="720" w:left="720"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96B" w:rsidRDefault="00E8596B">
      <w:r>
        <w:separator/>
      </w:r>
    </w:p>
  </w:endnote>
  <w:endnote w:type="continuationSeparator" w:id="0">
    <w:p w:rsidR="00E8596B" w:rsidRDefault="00E8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276" w:rsidRDefault="00E8596B">
    <w:pPr>
      <w:pStyle w:val="a8"/>
      <w:jc w:val="center"/>
    </w:pPr>
    <w:r>
      <w:rPr>
        <w:lang w:val="zh-TW"/>
      </w:rPr>
      <w:fldChar w:fldCharType="begin"/>
    </w:r>
    <w:r>
      <w:rPr>
        <w:lang w:val="zh-TW"/>
      </w:rPr>
      <w:instrText xml:space="preserve"> PAGE </w:instrText>
    </w:r>
    <w:r>
      <w:rPr>
        <w:lang w:val="zh-TW"/>
      </w:rPr>
      <w:fldChar w:fldCharType="separate"/>
    </w:r>
    <w:r w:rsidR="00F93535">
      <w:rPr>
        <w:noProof/>
        <w:lang w:val="zh-TW"/>
      </w:rPr>
      <w:t>1</w:t>
    </w:r>
    <w:r>
      <w:rPr>
        <w:lang w:val="zh-TW"/>
      </w:rPr>
      <w:fldChar w:fldCharType="end"/>
    </w:r>
  </w:p>
  <w:p w:rsidR="00F27276" w:rsidRDefault="00E8596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96B" w:rsidRDefault="00E8596B">
      <w:r>
        <w:rPr>
          <w:color w:val="000000"/>
        </w:rPr>
        <w:separator/>
      </w:r>
    </w:p>
  </w:footnote>
  <w:footnote w:type="continuationSeparator" w:id="0">
    <w:p w:rsidR="00E8596B" w:rsidRDefault="00E85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766FD"/>
    <w:multiLevelType w:val="multilevel"/>
    <w:tmpl w:val="7586121C"/>
    <w:lvl w:ilvl="0">
      <w:start w:val="1"/>
      <w:numFmt w:val="taiwaneseCountingThousand"/>
      <w:suff w:val="nothing"/>
      <w:lvlText w:val="%1、"/>
      <w:lvlJc w:val="left"/>
      <w:pPr>
        <w:ind w:left="480" w:hanging="480"/>
      </w:pPr>
      <w:rPr>
        <w:b/>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4C52328"/>
    <w:multiLevelType w:val="multilevel"/>
    <w:tmpl w:val="C65EA910"/>
    <w:lvl w:ilvl="0">
      <w:start w:val="1"/>
      <w:numFmt w:val="taiwaneseCountingThousand"/>
      <w:lvlText w:val="(%1)"/>
      <w:lvlJc w:val="left"/>
      <w:pPr>
        <w:ind w:left="706" w:hanging="480"/>
      </w:pPr>
    </w:lvl>
    <w:lvl w:ilvl="1">
      <w:start w:val="1"/>
      <w:numFmt w:val="ideographTraditional"/>
      <w:lvlText w:val="%2、"/>
      <w:lvlJc w:val="left"/>
      <w:pPr>
        <w:ind w:left="1186" w:hanging="480"/>
      </w:pPr>
    </w:lvl>
    <w:lvl w:ilvl="2">
      <w:start w:val="1"/>
      <w:numFmt w:val="lowerRoman"/>
      <w:lvlText w:val="%3."/>
      <w:lvlJc w:val="right"/>
      <w:pPr>
        <w:ind w:left="1666" w:hanging="480"/>
      </w:pPr>
    </w:lvl>
    <w:lvl w:ilvl="3">
      <w:start w:val="1"/>
      <w:numFmt w:val="decimal"/>
      <w:lvlText w:val="%4."/>
      <w:lvlJc w:val="left"/>
      <w:pPr>
        <w:ind w:left="2146" w:hanging="480"/>
      </w:pPr>
    </w:lvl>
    <w:lvl w:ilvl="4">
      <w:start w:val="1"/>
      <w:numFmt w:val="ideographTraditional"/>
      <w:lvlText w:val="%5、"/>
      <w:lvlJc w:val="left"/>
      <w:pPr>
        <w:ind w:left="2626" w:hanging="480"/>
      </w:pPr>
    </w:lvl>
    <w:lvl w:ilvl="5">
      <w:start w:val="1"/>
      <w:numFmt w:val="lowerRoman"/>
      <w:lvlText w:val="%6."/>
      <w:lvlJc w:val="right"/>
      <w:pPr>
        <w:ind w:left="3106" w:hanging="480"/>
      </w:pPr>
    </w:lvl>
    <w:lvl w:ilvl="6">
      <w:start w:val="1"/>
      <w:numFmt w:val="decimal"/>
      <w:lvlText w:val="%7."/>
      <w:lvlJc w:val="left"/>
      <w:pPr>
        <w:ind w:left="3586" w:hanging="480"/>
      </w:pPr>
    </w:lvl>
    <w:lvl w:ilvl="7">
      <w:start w:val="1"/>
      <w:numFmt w:val="ideographTraditional"/>
      <w:lvlText w:val="%8、"/>
      <w:lvlJc w:val="left"/>
      <w:pPr>
        <w:ind w:left="4066" w:hanging="480"/>
      </w:pPr>
    </w:lvl>
    <w:lvl w:ilvl="8">
      <w:start w:val="1"/>
      <w:numFmt w:val="lowerRoman"/>
      <w:lvlText w:val="%9."/>
      <w:lvlJc w:val="right"/>
      <w:pPr>
        <w:ind w:left="4546" w:hanging="480"/>
      </w:pPr>
    </w:lvl>
  </w:abstractNum>
  <w:abstractNum w:abstractNumId="2" w15:restartNumberingAfterBreak="0">
    <w:nsid w:val="428F2F46"/>
    <w:multiLevelType w:val="multilevel"/>
    <w:tmpl w:val="8C1219F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5DC05C5C"/>
    <w:multiLevelType w:val="multilevel"/>
    <w:tmpl w:val="E6C26544"/>
    <w:lvl w:ilvl="0">
      <w:start w:val="12"/>
      <w:numFmt w:val="taiwaneseCountingThousand"/>
      <w:suff w:val="nothing"/>
      <w:lvlText w:val="%1、"/>
      <w:lvlJc w:val="left"/>
      <w:pPr>
        <w:ind w:left="480" w:hanging="480"/>
      </w:pPr>
      <w:rPr>
        <w:b/>
        <w:color w:val="auto"/>
      </w:rPr>
    </w:lvl>
    <w:lvl w:ilvl="1">
      <w:start w:val="1"/>
      <w:numFmt w:val="taiwaneseCountingThousand"/>
      <w:lvlText w:val="(%2)"/>
      <w:lvlJc w:val="left"/>
      <w:pPr>
        <w:ind w:left="5017"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5F86AE0"/>
    <w:multiLevelType w:val="multilevel"/>
    <w:tmpl w:val="A3709502"/>
    <w:lvl w:ilvl="0">
      <w:start w:val="1"/>
      <w:numFmt w:val="taiwaneseCountingThousand"/>
      <w:lvlText w:val="(%1)"/>
      <w:lvlJc w:val="left"/>
      <w:pPr>
        <w:ind w:left="735" w:hanging="480"/>
      </w:pPr>
    </w:lvl>
    <w:lvl w:ilvl="1">
      <w:start w:val="1"/>
      <w:numFmt w:val="decimal"/>
      <w:suff w:val="space"/>
      <w:lvlText w:val="%2."/>
      <w:lvlJc w:val="left"/>
      <w:pPr>
        <w:ind w:left="1215" w:hanging="480"/>
      </w:pPr>
    </w:lvl>
    <w:lvl w:ilvl="2">
      <w:start w:val="1"/>
      <w:numFmt w:val="lowerRoman"/>
      <w:lvlText w:val="%3."/>
      <w:lvlJc w:val="right"/>
      <w:pPr>
        <w:ind w:left="1695" w:hanging="480"/>
      </w:pPr>
    </w:lvl>
    <w:lvl w:ilvl="3">
      <w:start w:val="1"/>
      <w:numFmt w:val="decimal"/>
      <w:lvlText w:val="%4."/>
      <w:lvlJc w:val="left"/>
      <w:pPr>
        <w:ind w:left="2175" w:hanging="480"/>
      </w:pPr>
    </w:lvl>
    <w:lvl w:ilvl="4">
      <w:start w:val="1"/>
      <w:numFmt w:val="ideographTraditional"/>
      <w:lvlText w:val="%5、"/>
      <w:lvlJc w:val="left"/>
      <w:pPr>
        <w:ind w:left="2655" w:hanging="480"/>
      </w:pPr>
    </w:lvl>
    <w:lvl w:ilvl="5">
      <w:start w:val="1"/>
      <w:numFmt w:val="lowerRoman"/>
      <w:lvlText w:val="%6."/>
      <w:lvlJc w:val="right"/>
      <w:pPr>
        <w:ind w:left="3135" w:hanging="480"/>
      </w:pPr>
    </w:lvl>
    <w:lvl w:ilvl="6">
      <w:start w:val="1"/>
      <w:numFmt w:val="decimal"/>
      <w:lvlText w:val="%7."/>
      <w:lvlJc w:val="left"/>
      <w:pPr>
        <w:ind w:left="3615" w:hanging="480"/>
      </w:pPr>
    </w:lvl>
    <w:lvl w:ilvl="7">
      <w:start w:val="1"/>
      <w:numFmt w:val="ideographTraditional"/>
      <w:lvlText w:val="%8、"/>
      <w:lvlJc w:val="left"/>
      <w:pPr>
        <w:ind w:left="4095" w:hanging="480"/>
      </w:pPr>
    </w:lvl>
    <w:lvl w:ilvl="8">
      <w:start w:val="1"/>
      <w:numFmt w:val="lowerRoman"/>
      <w:lvlText w:val="%9."/>
      <w:lvlJc w:val="right"/>
      <w:pPr>
        <w:ind w:left="4575" w:hanging="480"/>
      </w:pPr>
    </w:lvl>
  </w:abstractNum>
  <w:abstractNum w:abstractNumId="5" w15:restartNumberingAfterBreak="0">
    <w:nsid w:val="7DB9664C"/>
    <w:multiLevelType w:val="multilevel"/>
    <w:tmpl w:val="61EE3E0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5D2280"/>
    <w:rsid w:val="005D2280"/>
    <w:rsid w:val="00E8596B"/>
    <w:rsid w:val="00F935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0C056-2280-4762-A01D-F1F1F590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4"/>
    </w:rPr>
  </w:style>
  <w:style w:type="paragraph" w:styleId="3">
    <w:name w:val="heading 3"/>
    <w:basedOn w:val="a"/>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rPr>
      <w:rFonts w:ascii="新細明體" w:eastAsia="新細明體" w:hAnsi="新細明體" w:cs="新細明體"/>
      <w:b/>
      <w:bCs/>
      <w:kern w:val="0"/>
      <w:sz w:val="27"/>
      <w:szCs w:val="27"/>
    </w:rPr>
  </w:style>
  <w:style w:type="paragraph" w:styleId="a3">
    <w:name w:val="List Paragraph"/>
    <w:basedOn w:val="a"/>
    <w:pPr>
      <w:ind w:left="480"/>
    </w:pPr>
    <w:rPr>
      <w:rFonts w:ascii="Calibri" w:hAnsi="Calibri"/>
      <w:szCs w:val="22"/>
    </w:rPr>
  </w:style>
  <w:style w:type="paragraph" w:styleId="a4">
    <w:name w:val="Balloon Text"/>
    <w:basedOn w:val="a"/>
    <w:rPr>
      <w:rFonts w:ascii="Cambria" w:hAnsi="Cambria"/>
      <w:sz w:val="18"/>
      <w:szCs w:val="18"/>
    </w:rPr>
  </w:style>
  <w:style w:type="character" w:customStyle="1" w:styleId="a5">
    <w:name w:val="註解方塊文字 字元"/>
    <w:basedOn w:val="a0"/>
    <w:rPr>
      <w:rFonts w:ascii="Cambria" w:eastAsia="新細明體" w:hAnsi="Cambria" w:cs="Times New Roman"/>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Times New Roman" w:eastAsia="新細明體" w:hAnsi="Times New Roman"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Times New Roman" w:eastAsia="新細明體" w:hAnsi="Times New Roman" w:cs="Times New Roman"/>
      <w:sz w:val="20"/>
      <w:szCs w:val="20"/>
    </w:rPr>
  </w:style>
  <w:style w:type="character" w:styleId="aa">
    <w:name w:val="Hyperlink"/>
    <w:basedOn w:val="a0"/>
    <w:rPr>
      <w:color w:val="0000FF"/>
      <w:u w:val="single"/>
    </w:rPr>
  </w:style>
  <w:style w:type="paragraph" w:styleId="Web">
    <w:name w:val="Normal (Web)"/>
    <w:basedOn w:val="a"/>
    <w:pPr>
      <w:widowControl/>
      <w:spacing w:before="100" w:after="100"/>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sc.tp.edu.tw)&#22577;&#21517;&#65292;&#20006;&#21015;&#21360;&#22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教務處-研究組長</cp:lastModifiedBy>
  <cp:revision>2</cp:revision>
  <cp:lastPrinted>2020-12-30T01:52:00Z</cp:lastPrinted>
  <dcterms:created xsi:type="dcterms:W3CDTF">2020-12-31T08:36:00Z</dcterms:created>
  <dcterms:modified xsi:type="dcterms:W3CDTF">2020-12-31T08:36:00Z</dcterms:modified>
</cp:coreProperties>
</file>