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napToGrid w:val="false"/>
        <w:spacing w:lineRule="exact" w:line="440"/>
        <w:ind w:firstLine="157"/>
        <w:rPr/>
      </w:pPr>
      <w:r>
        <w:rPr>
          <w:rStyle w:val="Style14"/>
          <w:rFonts w:ascii="Times New Roman" w:hAnsi="Times New Roman" w:eastAsia="標楷體"/>
          <w:b/>
          <w:szCs w:val="28"/>
        </w:rPr>
        <w:t>臺北市教師研習中心</w:t>
      </w:r>
    </w:p>
    <w:p>
      <w:pPr>
        <w:pStyle w:val="Style18"/>
        <w:snapToGrid w:val="false"/>
        <w:spacing w:lineRule="exact" w:line="440"/>
        <w:ind w:firstLine="157"/>
        <w:rPr/>
      </w:pPr>
      <w:bookmarkStart w:id="0" w:name="__DdeLink__439_1721993649"/>
      <w:r>
        <w:rPr>
          <w:rStyle w:val="Style14"/>
          <w:rFonts w:eastAsia="標楷體" w:ascii="Times New Roman" w:hAnsi="Times New Roman"/>
          <w:b/>
          <w:szCs w:val="28"/>
        </w:rPr>
        <w:t>109</w:t>
      </w:r>
      <w:bookmarkEnd w:id="0"/>
      <w:r>
        <w:rPr>
          <w:rStyle w:val="Style14"/>
          <w:rFonts w:ascii="Times New Roman" w:hAnsi="Times New Roman" w:eastAsia="標楷體"/>
          <w:b/>
          <w:szCs w:val="28"/>
        </w:rPr>
        <w:t>年度臺北市家庭教育種子教師增能研習班實施計畫</w:t>
      </w:r>
    </w:p>
    <w:p>
      <w:pPr>
        <w:pStyle w:val="Style17"/>
        <w:autoSpaceDE w:val="false"/>
        <w:rPr>
          <w:rFonts w:eastAsia="標楷體"/>
        </w:rPr>
      </w:pPr>
      <w:r>
        <w:rPr>
          <w:rFonts w:eastAsia="標楷體"/>
        </w:rPr>
      </w:r>
    </w:p>
    <w:p>
      <w:pPr>
        <w:pStyle w:val="Style17"/>
        <w:numPr>
          <w:ilvl w:val="0"/>
          <w:numId w:val="1"/>
        </w:numPr>
        <w:autoSpaceDE w:val="false"/>
        <w:spacing w:lineRule="exact" w:line="440"/>
        <w:rPr/>
      </w:pPr>
      <w:r>
        <w:rPr>
          <w:rStyle w:val="Style14"/>
          <w:rFonts w:eastAsia="標楷體"/>
        </w:rPr>
        <w:t>研習依據：</w:t>
      </w:r>
      <w:r>
        <w:rPr>
          <w:rStyle w:val="Style14"/>
          <w:rFonts w:ascii="標楷體" w:hAnsi="標楷體" w:eastAsia="標楷體"/>
        </w:rPr>
        <w:t>本中心</w:t>
      </w:r>
      <w:r>
        <w:rPr>
          <w:rStyle w:val="Style14"/>
          <w:rFonts w:eastAsia="標楷體" w:ascii="標楷體" w:hAnsi="標楷體"/>
        </w:rPr>
        <w:t>109</w:t>
      </w:r>
      <w:r>
        <w:rPr>
          <w:rStyle w:val="Style14"/>
          <w:rFonts w:ascii="標楷體" w:hAnsi="標楷體" w:eastAsia="標楷體"/>
        </w:rPr>
        <w:t>年度研習行事曆。</w:t>
      </w:r>
    </w:p>
    <w:p>
      <w:pPr>
        <w:pStyle w:val="Style17"/>
        <w:numPr>
          <w:ilvl w:val="0"/>
          <w:numId w:val="1"/>
        </w:numPr>
        <w:autoSpaceDE w:val="false"/>
        <w:spacing w:lineRule="exact" w:line="440"/>
        <w:rPr/>
      </w:pPr>
      <w:r>
        <w:rPr>
          <w:rStyle w:val="Style14"/>
          <w:rFonts w:eastAsia="標楷體"/>
        </w:rPr>
        <w:t>研習目標</w:t>
      </w:r>
      <w:bookmarkStart w:id="1" w:name="OLE_LINK11"/>
      <w:bookmarkStart w:id="2" w:name="OLE_LINK10"/>
      <w:bookmarkStart w:id="3" w:name="OLE_LINK9"/>
      <w:bookmarkEnd w:id="1"/>
      <w:bookmarkEnd w:id="2"/>
      <w:bookmarkEnd w:id="3"/>
      <w:r>
        <w:rPr>
          <w:rStyle w:val="Style14"/>
          <w:rFonts w:eastAsia="標楷體"/>
        </w:rPr>
        <w:t>：</w:t>
      </w:r>
    </w:p>
    <w:p>
      <w:pPr>
        <w:pStyle w:val="Style17"/>
        <w:numPr>
          <w:ilvl w:val="1"/>
          <w:numId w:val="1"/>
        </w:numPr>
        <w:autoSpaceDE w:val="false"/>
        <w:spacing w:lineRule="exact" w:line="440"/>
        <w:rPr>
          <w:rFonts w:eastAsia="標楷體"/>
        </w:rPr>
      </w:pPr>
      <w:r>
        <w:rPr>
          <w:rFonts w:eastAsia="標楷體"/>
        </w:rPr>
        <w:t>增進教師家庭教育專業知能，具備家庭教育專業課程教學能力型塑教師專業社群。</w:t>
      </w:r>
    </w:p>
    <w:p>
      <w:pPr>
        <w:pStyle w:val="Style17"/>
        <w:numPr>
          <w:ilvl w:val="1"/>
          <w:numId w:val="1"/>
        </w:numPr>
        <w:autoSpaceDE w:val="false"/>
        <w:spacing w:lineRule="exact" w:line="440"/>
        <w:ind w:left="851" w:hanging="371"/>
        <w:rPr>
          <w:rFonts w:eastAsia="標楷體"/>
        </w:rPr>
      </w:pPr>
      <w:r>
        <w:rPr>
          <w:rFonts w:eastAsia="標楷體"/>
        </w:rPr>
        <w:t>促進學校掌握「</w:t>
      </w:r>
      <w:r>
        <w:rPr>
          <w:rFonts w:eastAsia="標楷體"/>
        </w:rPr>
        <w:t>12</w:t>
      </w:r>
      <w:r>
        <w:rPr>
          <w:rFonts w:eastAsia="標楷體"/>
        </w:rPr>
        <w:t>年國民基本教育課程綱要」有關家庭教育內涵之精神與理念，落實校內家庭教育工作計畫推展，達成學校家庭教育目標。</w:t>
      </w:r>
    </w:p>
    <w:p>
      <w:pPr>
        <w:pStyle w:val="Style17"/>
        <w:numPr>
          <w:ilvl w:val="0"/>
          <w:numId w:val="1"/>
        </w:numPr>
        <w:autoSpaceDE w:val="false"/>
        <w:spacing w:lineRule="exact" w:line="440"/>
        <w:rPr>
          <w:rFonts w:eastAsia="標楷體"/>
        </w:rPr>
      </w:pPr>
      <w:r>
        <w:rPr>
          <w:rFonts w:eastAsia="標楷體"/>
        </w:rPr>
        <w:t>研習對象：</w:t>
      </w:r>
    </w:p>
    <w:p>
      <w:pPr>
        <w:pStyle w:val="Style17"/>
        <w:numPr>
          <w:ilvl w:val="0"/>
          <w:numId w:val="2"/>
        </w:numPr>
        <w:autoSpaceDE w:val="false"/>
        <w:spacing w:lineRule="exact" w:line="440"/>
        <w:ind w:left="851" w:hanging="371"/>
        <w:rPr>
          <w:rFonts w:eastAsia="標楷體"/>
        </w:rPr>
      </w:pPr>
      <w:r>
        <w:rPr>
          <w:rFonts w:eastAsia="標楷體"/>
        </w:rPr>
        <w:t>本市所屬</w:t>
      </w:r>
      <w:r>
        <w:rPr>
          <w:rFonts w:eastAsia="標楷體"/>
        </w:rPr>
        <w:t>285</w:t>
      </w:r>
      <w:r>
        <w:rPr>
          <w:rFonts w:eastAsia="標楷體"/>
        </w:rPr>
        <w:t>所公私立高級中等以下學校均能培訓</w:t>
      </w:r>
      <w:r>
        <w:rPr>
          <w:rFonts w:eastAsia="標楷體"/>
        </w:rPr>
        <w:t>1</w:t>
      </w:r>
      <w:r>
        <w:rPr>
          <w:rFonts w:eastAsia="標楷體"/>
        </w:rPr>
        <w:t>名協助學校推動校內家庭教育種子教師，本研習係調訓性質，各校務必派員參加，並惠予公假派代。</w:t>
      </w:r>
    </w:p>
    <w:p>
      <w:pPr>
        <w:pStyle w:val="Style17"/>
        <w:numPr>
          <w:ilvl w:val="0"/>
          <w:numId w:val="2"/>
        </w:numPr>
        <w:autoSpaceDE w:val="false"/>
        <w:spacing w:lineRule="exact" w:line="440"/>
        <w:ind w:left="851" w:hanging="371"/>
        <w:rPr>
          <w:rFonts w:eastAsia="標楷體"/>
        </w:rPr>
      </w:pPr>
      <w:r>
        <w:rPr>
          <w:rFonts w:eastAsia="標楷體"/>
        </w:rPr>
        <w:t>以學校綜合活動領域老師、家政老師、特殊教育老師、幼兒園教師、輔導教師及專任專業輔導人員</w:t>
      </w:r>
      <w:r>
        <w:rPr>
          <w:rFonts w:eastAsia="標楷體"/>
        </w:rPr>
        <w:t>(</w:t>
      </w:r>
      <w:r>
        <w:rPr>
          <w:rFonts w:eastAsia="標楷體"/>
        </w:rPr>
        <w:t>心理師、社工師</w:t>
      </w:r>
      <w:r>
        <w:rPr>
          <w:rFonts w:eastAsia="標楷體"/>
        </w:rPr>
        <w:t>)</w:t>
      </w:r>
      <w:r>
        <w:rPr>
          <w:rFonts w:eastAsia="標楷體"/>
        </w:rPr>
        <w:t>等</w:t>
      </w:r>
      <w:r>
        <w:rPr>
          <w:rFonts w:eastAsia="標楷體"/>
        </w:rPr>
        <w:t>6</w:t>
      </w:r>
      <w:r>
        <w:rPr>
          <w:rFonts w:eastAsia="標楷體"/>
        </w:rPr>
        <w:t>類人員為優先。</w:t>
      </w:r>
    </w:p>
    <w:p>
      <w:pPr>
        <w:pStyle w:val="Style17"/>
        <w:numPr>
          <w:ilvl w:val="0"/>
          <w:numId w:val="1"/>
        </w:numPr>
        <w:snapToGrid w:val="false"/>
        <w:spacing w:lineRule="exact" w:line="440"/>
        <w:jc w:val="both"/>
        <w:rPr/>
      </w:pPr>
      <w:r>
        <w:rPr>
          <w:rStyle w:val="Style14"/>
          <w:rFonts w:eastAsia="標楷體"/>
        </w:rPr>
        <w:t>研習日期與人數：分</w:t>
      </w:r>
      <w:r>
        <w:rPr>
          <w:rStyle w:val="Style14"/>
          <w:rFonts w:eastAsia="標楷體"/>
        </w:rPr>
        <w:t>2</w:t>
      </w:r>
      <w:r>
        <w:rPr>
          <w:rStyle w:val="Style14"/>
          <w:rFonts w:eastAsia="標楷體"/>
        </w:rPr>
        <w:t>期調訓，每期上限</w:t>
      </w:r>
      <w:r>
        <w:rPr>
          <w:rStyle w:val="Style14"/>
          <w:rFonts w:eastAsia="標楷體"/>
        </w:rPr>
        <w:t>180</w:t>
      </w:r>
      <w:r>
        <w:rPr>
          <w:rStyle w:val="Style14"/>
          <w:rFonts w:eastAsia="標楷體"/>
        </w:rPr>
        <w:t>人。</w:t>
      </w:r>
    </w:p>
    <w:p>
      <w:pPr>
        <w:pStyle w:val="Style17"/>
        <w:tabs>
          <w:tab w:val="left" w:pos="709" w:leader="none"/>
        </w:tabs>
        <w:snapToGrid w:val="false"/>
        <w:spacing w:lineRule="exact" w:line="440"/>
        <w:ind w:firstLine="425"/>
        <w:jc w:val="both"/>
        <w:rPr/>
      </w:pPr>
      <w:r>
        <w:rPr>
          <w:rStyle w:val="Style14"/>
          <w:rFonts w:eastAsia="標楷體"/>
        </w:rPr>
        <w:t xml:space="preserve"> 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一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第</w:t>
      </w:r>
      <w:r>
        <w:rPr>
          <w:rStyle w:val="Style14"/>
          <w:rFonts w:eastAsia="標楷體"/>
        </w:rPr>
        <w:t>1</w:t>
      </w:r>
      <w:r>
        <w:rPr>
          <w:rStyle w:val="Style14"/>
          <w:rFonts w:eastAsia="標楷體"/>
        </w:rPr>
        <w:t>期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國小、國中組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：</w:t>
      </w:r>
      <w:r>
        <w:rPr>
          <w:rStyle w:val="Style14"/>
          <w:rFonts w:eastAsia="標楷體"/>
        </w:rPr>
        <w:t>109</w:t>
      </w:r>
      <w:r>
        <w:rPr>
          <w:rStyle w:val="Style14"/>
          <w:rFonts w:eastAsia="標楷體"/>
        </w:rPr>
        <w:t>年</w:t>
      </w:r>
      <w:r>
        <w:rPr>
          <w:rStyle w:val="Style14"/>
          <w:rFonts w:eastAsia="標楷體"/>
        </w:rPr>
        <w:t>11</w:t>
      </w:r>
      <w:r>
        <w:rPr>
          <w:rStyle w:val="Style14"/>
          <w:rFonts w:eastAsia="標楷體"/>
        </w:rPr>
        <w:t>月</w:t>
      </w:r>
      <w:r>
        <w:rPr>
          <w:rStyle w:val="Style14"/>
          <w:rFonts w:eastAsia="標楷體"/>
        </w:rPr>
        <w:t>24</w:t>
      </w:r>
      <w:r>
        <w:rPr>
          <w:rStyle w:val="Style14"/>
          <w:rFonts w:eastAsia="標楷體"/>
        </w:rPr>
        <w:t>日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星期二</w:t>
      </w:r>
      <w:r>
        <w:rPr>
          <w:rStyle w:val="Style14"/>
          <w:rFonts w:eastAsia="標楷體"/>
        </w:rPr>
        <w:t xml:space="preserve">) </w:t>
      </w:r>
      <w:r>
        <w:rPr>
          <w:rStyle w:val="Style14"/>
          <w:rFonts w:eastAsia="標楷體"/>
        </w:rPr>
        <w:t>上午</w:t>
      </w:r>
      <w:r>
        <w:rPr>
          <w:rStyle w:val="Style14"/>
          <w:rFonts w:eastAsia="標楷體"/>
        </w:rPr>
        <w:t>9:00-11:50</w:t>
      </w:r>
    </w:p>
    <w:p>
      <w:pPr>
        <w:pStyle w:val="Style17"/>
        <w:snapToGrid w:val="false"/>
        <w:spacing w:lineRule="exact" w:line="440"/>
        <w:ind w:firstLine="425"/>
        <w:jc w:val="both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第</w:t>
      </w:r>
      <w:r>
        <w:rPr>
          <w:rFonts w:eastAsia="標楷體"/>
        </w:rPr>
        <w:t>2</w:t>
      </w:r>
      <w:r>
        <w:rPr>
          <w:rFonts w:eastAsia="標楷體"/>
        </w:rPr>
        <w:t>期</w:t>
      </w:r>
      <w:r>
        <w:rPr>
          <w:rFonts w:eastAsia="標楷體"/>
        </w:rPr>
        <w:t>(</w:t>
      </w:r>
      <w:r>
        <w:rPr>
          <w:rFonts w:eastAsia="標楷體"/>
        </w:rPr>
        <w:t>國中、高中職組</w:t>
      </w:r>
      <w:r>
        <w:rPr>
          <w:rFonts w:eastAsia="標楷體"/>
        </w:rPr>
        <w:t>)</w:t>
      </w:r>
      <w:r>
        <w:rPr>
          <w:rFonts w:eastAsia="標楷體"/>
        </w:rPr>
        <w:t>：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11</w:t>
      </w:r>
      <w:r>
        <w:rPr>
          <w:rFonts w:eastAsia="標楷體"/>
        </w:rPr>
        <w:t>月</w:t>
      </w:r>
      <w:r>
        <w:rPr>
          <w:rFonts w:eastAsia="標楷體"/>
        </w:rPr>
        <w:t>24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星期二</w:t>
      </w:r>
      <w:r>
        <w:rPr>
          <w:rFonts w:eastAsia="標楷體"/>
        </w:rPr>
        <w:t xml:space="preserve">) </w:t>
      </w:r>
      <w:r>
        <w:rPr>
          <w:rFonts w:eastAsia="標楷體"/>
        </w:rPr>
        <w:t>下午</w:t>
      </w:r>
      <w:r>
        <w:rPr>
          <w:rFonts w:eastAsia="標楷體"/>
        </w:rPr>
        <w:t>13:00-16:00</w:t>
      </w:r>
    </w:p>
    <w:p>
      <w:pPr>
        <w:pStyle w:val="Style17"/>
        <w:numPr>
          <w:ilvl w:val="0"/>
          <w:numId w:val="1"/>
        </w:numPr>
        <w:snapToGrid w:val="false"/>
        <w:spacing w:lineRule="exact" w:line="440"/>
        <w:jc w:val="both"/>
        <w:rPr/>
      </w:pPr>
      <w:r>
        <w:rPr>
          <w:rStyle w:val="Style14"/>
          <w:rFonts w:eastAsia="標楷體"/>
        </w:rPr>
        <w:t>報名時間：即日起至</w:t>
      </w:r>
      <w:r>
        <w:rPr>
          <w:rStyle w:val="Style14"/>
          <w:rFonts w:eastAsia="標楷體"/>
        </w:rPr>
        <w:t>109</w:t>
      </w:r>
      <w:r>
        <w:rPr>
          <w:rStyle w:val="Style14"/>
          <w:rFonts w:eastAsia="標楷體"/>
        </w:rPr>
        <w:t>年</w:t>
      </w:r>
      <w:r>
        <w:rPr>
          <w:rStyle w:val="Style14"/>
          <w:rFonts w:eastAsia="標楷體"/>
        </w:rPr>
        <w:t>11</w:t>
      </w:r>
      <w:r>
        <w:rPr>
          <w:rStyle w:val="Style14"/>
          <w:rFonts w:eastAsia="標楷體"/>
        </w:rPr>
        <w:t>月</w:t>
      </w:r>
      <w:r>
        <w:rPr>
          <w:rStyle w:val="Style14"/>
          <w:rFonts w:eastAsia="標楷體"/>
        </w:rPr>
        <w:t>17</w:t>
      </w:r>
      <w:r>
        <w:rPr>
          <w:rStyle w:val="Style14"/>
          <w:rFonts w:eastAsia="標楷體"/>
        </w:rPr>
        <w:t>日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星期二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止。</w:t>
      </w:r>
    </w:p>
    <w:p>
      <w:pPr>
        <w:pStyle w:val="Style17"/>
        <w:numPr>
          <w:ilvl w:val="0"/>
          <w:numId w:val="1"/>
        </w:numPr>
        <w:snapToGrid w:val="false"/>
        <w:spacing w:lineRule="exact" w:line="440"/>
        <w:jc w:val="both"/>
        <w:rPr>
          <w:rFonts w:eastAsia="標楷體"/>
        </w:rPr>
      </w:pPr>
      <w:r>
        <w:rPr>
          <w:rFonts w:eastAsia="標楷體"/>
        </w:rPr>
        <w:t>研習地點：本中心</w:t>
      </w:r>
      <w:r>
        <w:rPr>
          <w:rFonts w:eastAsia="標楷體"/>
        </w:rPr>
        <w:t>(</w:t>
      </w:r>
      <w:r>
        <w:rPr>
          <w:rFonts w:eastAsia="標楷體"/>
        </w:rPr>
        <w:t>臺北市北投區陽明山建國街</w:t>
      </w:r>
      <w:r>
        <w:rPr>
          <w:rFonts w:eastAsia="標楷體"/>
        </w:rPr>
        <w:t>2</w:t>
      </w:r>
      <w:r>
        <w:rPr>
          <w:rFonts w:eastAsia="標楷體"/>
        </w:rPr>
        <w:t>號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>
      <w:pPr>
        <w:pStyle w:val="Style17"/>
        <w:numPr>
          <w:ilvl w:val="0"/>
          <w:numId w:val="1"/>
        </w:numPr>
        <w:snapToGrid w:val="false"/>
        <w:spacing w:lineRule="exact" w:line="440"/>
        <w:jc w:val="both"/>
        <w:rPr>
          <w:rFonts w:eastAsia="標楷體"/>
        </w:rPr>
      </w:pPr>
      <w:r>
        <w:rPr>
          <w:rFonts w:eastAsia="標楷體"/>
        </w:rPr>
        <w:t>研習課程表（課程講座若有更動以網路公布為準）</w:t>
      </w:r>
    </w:p>
    <w:p>
      <w:pPr>
        <w:pStyle w:val="Style17"/>
        <w:snapToGrid w:val="false"/>
        <w:spacing w:lineRule="exact" w:line="440"/>
        <w:ind w:left="480" w:hanging="0"/>
        <w:jc w:val="both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>)</w:t>
      </w:r>
      <w:r>
        <w:rPr>
          <w:rFonts w:eastAsia="標楷體"/>
        </w:rPr>
        <w:t>第</w:t>
      </w:r>
      <w:r>
        <w:rPr>
          <w:rFonts w:eastAsia="標楷體"/>
        </w:rPr>
        <w:t>1</w:t>
      </w:r>
      <w:r>
        <w:rPr>
          <w:rFonts w:eastAsia="標楷體"/>
        </w:rPr>
        <w:t>期</w:t>
      </w:r>
      <w:r>
        <w:rPr>
          <w:rFonts w:eastAsia="標楷體"/>
        </w:rPr>
        <w:t>(</w:t>
      </w:r>
      <w:r>
        <w:rPr>
          <w:rFonts w:eastAsia="標楷體"/>
        </w:rPr>
        <w:t>國小、國中組</w:t>
      </w:r>
      <w:r>
        <w:rPr>
          <w:rFonts w:eastAsia="標楷體"/>
        </w:rPr>
        <w:t>)</w:t>
      </w:r>
    </w:p>
    <w:tbl>
      <w:tblPr>
        <w:tblW w:w="9464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9"/>
        <w:gridCol w:w="2127"/>
        <w:gridCol w:w="3118"/>
        <w:gridCol w:w="2410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日期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研習時間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主題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主講人</w:t>
            </w:r>
          </w:p>
        </w:tc>
      </w:tr>
      <w:tr>
        <w:trPr>
          <w:trHeight w:val="1239" w:hRule="atLeast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24</w:t>
            </w:r>
            <w:r>
              <w:rPr>
                <w:rFonts w:eastAsia="標楷體"/>
              </w:rPr>
              <w:t>日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星期二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rPr>
                <w:rFonts w:eastAsia="標楷體"/>
              </w:rPr>
            </w:pPr>
            <w:r>
              <w:rPr>
                <w:rFonts w:eastAsia="標楷體"/>
              </w:rPr>
              <w:t>9:00</w:t>
              <w:softHyphen/>
              <w:t>9:50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第一節：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家庭教育議題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( </w:t>
            </w:r>
            <w:r>
              <w:rPr>
                <w:rFonts w:eastAsia="標楷體"/>
              </w:rPr>
              <w:t xml:space="preserve">教師手冊說明–壹 </w:t>
            </w:r>
            <w:r>
              <w:rPr>
                <w:rFonts w:eastAsia="標楷體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周麗端教授</w:t>
            </w:r>
          </w:p>
        </w:tc>
      </w:tr>
      <w:tr>
        <w:trPr>
          <w:trHeight w:val="1273" w:hRule="atLeast"/>
        </w:trPr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rPr>
                <w:rFonts w:eastAsia="標楷體"/>
              </w:rPr>
            </w:pPr>
            <w:r>
              <w:rPr>
                <w:rFonts w:eastAsia="標楷體"/>
              </w:rPr>
              <w:t>10:00</w:t>
              <w:softHyphen/>
              <w:t>10:50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第二節：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家庭教育議題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( </w:t>
            </w:r>
            <w:r>
              <w:rPr>
                <w:rFonts w:eastAsia="標楷體"/>
              </w:rPr>
              <w:t xml:space="preserve">教師手冊說明–貳 </w:t>
            </w:r>
            <w:r>
              <w:rPr>
                <w:rFonts w:eastAsia="標楷體"/>
              </w:rPr>
              <w:t>)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05" w:hRule="atLeast"/>
        </w:trPr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rPr>
                <w:rFonts w:eastAsia="標楷體"/>
              </w:rPr>
            </w:pPr>
            <w:r>
              <w:rPr>
                <w:rFonts w:eastAsia="標楷體"/>
              </w:rPr>
              <w:t>11:00</w:t>
              <w:softHyphen/>
              <w:t>11:50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第三節：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家庭教育議題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( </w:t>
            </w:r>
            <w:r>
              <w:rPr>
                <w:rFonts w:eastAsia="標楷體"/>
              </w:rPr>
              <w:t xml:space="preserve">教師手冊說明–參 </w:t>
            </w:r>
            <w:r>
              <w:rPr>
                <w:rFonts w:eastAsia="標楷體"/>
              </w:rPr>
              <w:t>)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7"/>
        <w:snapToGrid w:val="false"/>
        <w:spacing w:lineRule="exact" w:line="440"/>
        <w:ind w:left="480" w:hanging="0"/>
        <w:jc w:val="both"/>
        <w:rPr>
          <w:rFonts w:eastAsia="標楷體"/>
        </w:rPr>
      </w:pPr>
      <w:r>
        <w:rPr>
          <w:rFonts w:eastAsia="標楷體"/>
        </w:rPr>
      </w:r>
    </w:p>
    <w:p>
      <w:pPr>
        <w:pStyle w:val="Style17"/>
        <w:snapToGrid w:val="false"/>
        <w:spacing w:lineRule="exact" w:line="440"/>
        <w:ind w:left="480" w:hanging="0"/>
        <w:jc w:val="both"/>
        <w:rPr>
          <w:rFonts w:eastAsia="標楷體"/>
        </w:rPr>
      </w:pPr>
      <w:r>
        <w:rPr>
          <w:rFonts w:eastAsia="標楷體"/>
        </w:rPr>
      </w:r>
    </w:p>
    <w:p>
      <w:pPr>
        <w:pStyle w:val="Style17"/>
        <w:snapToGrid w:val="false"/>
        <w:spacing w:lineRule="exact" w:line="440"/>
        <w:ind w:left="480" w:hanging="0"/>
        <w:jc w:val="both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第</w:t>
      </w:r>
      <w:r>
        <w:rPr>
          <w:rFonts w:eastAsia="標楷體"/>
        </w:rPr>
        <w:t>2</w:t>
      </w:r>
      <w:r>
        <w:rPr>
          <w:rFonts w:eastAsia="標楷體"/>
        </w:rPr>
        <w:t>期</w:t>
      </w:r>
      <w:r>
        <w:rPr>
          <w:rFonts w:eastAsia="標楷體"/>
        </w:rPr>
        <w:t>(</w:t>
      </w:r>
      <w:r>
        <w:rPr>
          <w:rFonts w:eastAsia="標楷體"/>
        </w:rPr>
        <w:t>國中、高中職組</w:t>
      </w:r>
      <w:r>
        <w:rPr>
          <w:rFonts w:eastAsia="標楷體"/>
        </w:rPr>
        <w:t>)</w:t>
      </w:r>
    </w:p>
    <w:tbl>
      <w:tblPr>
        <w:tblW w:w="9464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9"/>
        <w:gridCol w:w="2127"/>
        <w:gridCol w:w="3402"/>
        <w:gridCol w:w="2126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日期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研習時間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主題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主講人</w:t>
            </w:r>
          </w:p>
        </w:tc>
      </w:tr>
      <w:tr>
        <w:trPr/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24</w:t>
            </w:r>
            <w:r>
              <w:rPr>
                <w:rFonts w:eastAsia="標楷體"/>
              </w:rPr>
              <w:t>日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星期二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rPr>
                <w:rFonts w:eastAsia="標楷體"/>
              </w:rPr>
            </w:pPr>
            <w:r>
              <w:rPr>
                <w:rFonts w:eastAsia="標楷體"/>
              </w:rPr>
              <w:t>13:30</w:t>
              <w:softHyphen/>
              <w:t>14:20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第一節：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家庭教育議題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( </w:t>
            </w:r>
            <w:r>
              <w:rPr>
                <w:rFonts w:eastAsia="標楷體"/>
              </w:rPr>
              <w:t xml:space="preserve">教師手冊說明–壹 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周麗端教授</w:t>
            </w:r>
          </w:p>
        </w:tc>
      </w:tr>
      <w:tr>
        <w:trPr/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rPr>
                <w:rFonts w:eastAsia="標楷體"/>
              </w:rPr>
            </w:pPr>
            <w:r>
              <w:rPr>
                <w:rFonts w:eastAsia="標楷體"/>
              </w:rPr>
              <w:t>14:25</w:t>
              <w:softHyphen/>
              <w:t>15:15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第二節：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家庭教育議題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( </w:t>
            </w:r>
            <w:r>
              <w:rPr>
                <w:rFonts w:eastAsia="標楷體"/>
              </w:rPr>
              <w:t xml:space="preserve">教師手冊說明–貳 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rPr>
                <w:rFonts w:eastAsia="標楷體"/>
              </w:rPr>
            </w:pPr>
            <w:r>
              <w:rPr>
                <w:rFonts w:eastAsia="標楷體"/>
              </w:rPr>
              <w:t>15:20</w:t>
              <w:softHyphen/>
              <w:t>16:10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第三節：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家庭教育議題</w:t>
            </w:r>
          </w:p>
          <w:p>
            <w:pPr>
              <w:pStyle w:val="Style17"/>
              <w:snapToGrid w:val="false"/>
              <w:spacing w:lineRule="exact" w:line="360"/>
              <w:ind w:left="482" w:hanging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( </w:t>
            </w:r>
            <w:r>
              <w:rPr>
                <w:rFonts w:eastAsia="標楷體"/>
              </w:rPr>
              <w:t xml:space="preserve">教師手冊說明–參 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7"/>
        <w:numPr>
          <w:ilvl w:val="0"/>
          <w:numId w:val="1"/>
        </w:numPr>
        <w:snapToGrid w:val="false"/>
        <w:spacing w:lineRule="exact" w:line="440"/>
        <w:jc w:val="both"/>
        <w:rPr>
          <w:rFonts w:eastAsia="標楷體"/>
        </w:rPr>
      </w:pPr>
      <w:r>
        <w:rPr>
          <w:rFonts w:eastAsia="標楷體"/>
        </w:rPr>
        <w:t>研習方式：講授、經驗分享。</w:t>
      </w:r>
    </w:p>
    <w:p>
      <w:pPr>
        <w:pStyle w:val="Style17"/>
        <w:numPr>
          <w:ilvl w:val="0"/>
          <w:numId w:val="1"/>
        </w:numPr>
        <w:snapToGrid w:val="false"/>
        <w:spacing w:lineRule="atLeast" w:line="360"/>
        <w:jc w:val="both"/>
        <w:rPr>
          <w:rFonts w:eastAsia="標楷體"/>
        </w:rPr>
      </w:pPr>
      <w:r>
        <w:rPr>
          <w:rFonts w:eastAsia="標楷體"/>
        </w:rPr>
        <w:t>報名方式</w:t>
      </w:r>
    </w:p>
    <w:p>
      <w:pPr>
        <w:pStyle w:val="Style17"/>
        <w:numPr>
          <w:ilvl w:val="0"/>
          <w:numId w:val="3"/>
        </w:numPr>
        <w:snapToGrid w:val="false"/>
        <w:spacing w:lineRule="atLeast" w:line="360"/>
        <w:rPr/>
      </w:pPr>
      <w:r>
        <w:rPr>
          <w:rStyle w:val="Style14"/>
          <w:rFonts w:eastAsia="標楷體"/>
        </w:rPr>
        <w:t>請於報名截止日前逕行登入臺北市教師在職研習網站</w:t>
      </w:r>
      <w:r>
        <w:rPr>
          <w:rStyle w:val="Style14"/>
          <w:rFonts w:eastAsia="標楷體"/>
        </w:rPr>
        <w:t>(http://insc.tp.edu.tw)</w:t>
      </w:r>
      <w:r>
        <w:rPr>
          <w:rStyle w:val="Style14"/>
          <w:rFonts w:eastAsia="標楷體"/>
        </w:rPr>
        <w:t>報名，並列印報名表經行政程序核准後，再由貴機關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學校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研習承辦人進入系統辦理</w:t>
      </w:r>
      <w:r>
        <w:rPr>
          <w:rStyle w:val="Style14"/>
          <w:rFonts w:eastAsia="標楷體"/>
          <w:u w:val="single"/>
        </w:rPr>
        <w:t>薦派報名</w:t>
      </w:r>
      <w:r>
        <w:rPr>
          <w:rStyle w:val="Style14"/>
          <w:rFonts w:eastAsia="標楷體"/>
        </w:rPr>
        <w:t>。</w:t>
      </w:r>
    </w:p>
    <w:p>
      <w:pPr>
        <w:pStyle w:val="Style17"/>
        <w:numPr>
          <w:ilvl w:val="0"/>
          <w:numId w:val="3"/>
        </w:numPr>
        <w:snapToGrid w:val="false"/>
        <w:spacing w:lineRule="atLeast" w:line="360"/>
        <w:rPr>
          <w:rFonts w:eastAsia="標楷體"/>
        </w:rPr>
      </w:pPr>
      <w:r>
        <w:rPr>
          <w:rFonts w:eastAsia="標楷體"/>
        </w:rPr>
        <w:t>本研習於報名截止後</w:t>
      </w:r>
      <w:r>
        <w:rPr>
          <w:rFonts w:eastAsia="標楷體"/>
        </w:rPr>
        <w:t>3</w:t>
      </w:r>
      <w:r>
        <w:rPr>
          <w:rFonts w:eastAsia="標楷體"/>
        </w:rPr>
        <w:t>日內以各研習員於教師在職研習網中登錄之電子郵件信箱通知，請自行列印研習通知並準時參加研習。</w:t>
      </w:r>
    </w:p>
    <w:p>
      <w:pPr>
        <w:pStyle w:val="Style17"/>
        <w:numPr>
          <w:ilvl w:val="0"/>
          <w:numId w:val="1"/>
        </w:numPr>
        <w:snapToGrid w:val="false"/>
        <w:spacing w:lineRule="atLeast" w:line="360"/>
        <w:jc w:val="both"/>
        <w:rPr>
          <w:rFonts w:eastAsia="標楷體"/>
        </w:rPr>
      </w:pPr>
      <w:r>
        <w:rPr>
          <w:rFonts w:eastAsia="標楷體"/>
        </w:rPr>
        <w:t>注意事項</w:t>
      </w:r>
    </w:p>
    <w:p>
      <w:pPr>
        <w:pStyle w:val="Style17"/>
        <w:numPr>
          <w:ilvl w:val="0"/>
          <w:numId w:val="4"/>
        </w:numPr>
        <w:snapToGrid w:val="false"/>
        <w:spacing w:lineRule="atLeast" w:line="360"/>
        <w:rPr>
          <w:rFonts w:eastAsia="標楷體"/>
        </w:rPr>
      </w:pPr>
      <w:r>
        <w:rPr>
          <w:rFonts w:eastAsia="標楷體"/>
        </w:rPr>
        <w:t>本研習依照報名順序優先錄取</w:t>
      </w:r>
      <w:r>
        <w:rPr>
          <w:rFonts w:eastAsia="標楷體"/>
        </w:rPr>
        <w:t>(</w:t>
      </w:r>
      <w:r>
        <w:rPr>
          <w:rFonts w:eastAsia="標楷體"/>
        </w:rPr>
        <w:t>學校需在報名截止日前完成薦派報名作業</w:t>
      </w:r>
      <w:r>
        <w:rPr>
          <w:rFonts w:eastAsia="標楷體"/>
        </w:rPr>
        <w:t>)</w:t>
      </w:r>
      <w:r>
        <w:rPr>
          <w:rFonts w:eastAsia="標楷體"/>
        </w:rPr>
        <w:t>，如報名踴躍而致額滿，本中心得提前截止報名。</w:t>
      </w:r>
    </w:p>
    <w:p>
      <w:pPr>
        <w:pStyle w:val="Style17"/>
        <w:numPr>
          <w:ilvl w:val="0"/>
          <w:numId w:val="4"/>
        </w:numPr>
        <w:snapToGrid w:val="false"/>
        <w:spacing w:lineRule="atLeast" w:line="360"/>
        <w:rPr>
          <w:rFonts w:eastAsia="標楷體"/>
        </w:rPr>
      </w:pPr>
      <w:r>
        <w:rPr>
          <w:rFonts w:eastAsia="標楷體"/>
        </w:rPr>
        <w:t>為尊重講座及研習同儕，參與研習請務必準時，以免影響課程進行。遲到或早退超過</w:t>
      </w:r>
      <w:r>
        <w:rPr>
          <w:rFonts w:eastAsia="標楷體"/>
        </w:rPr>
        <w:t>20</w:t>
      </w:r>
      <w:r>
        <w:rPr>
          <w:rFonts w:eastAsia="標楷體"/>
        </w:rPr>
        <w:t>分鐘以上者須請假</w:t>
      </w:r>
      <w:r>
        <w:rPr>
          <w:rFonts w:eastAsia="標楷體"/>
        </w:rPr>
        <w:t>1</w:t>
      </w:r>
      <w:r>
        <w:rPr>
          <w:rFonts w:eastAsia="標楷體"/>
        </w:rPr>
        <w:t>小時。另本中心不接受「現場報名」，以免影響講義、餐食等行政作業，敬請配合。</w:t>
      </w:r>
    </w:p>
    <w:p>
      <w:pPr>
        <w:pStyle w:val="Style17"/>
        <w:numPr>
          <w:ilvl w:val="0"/>
          <w:numId w:val="4"/>
        </w:numPr>
        <w:snapToGrid w:val="false"/>
        <w:spacing w:lineRule="atLeast" w:line="360"/>
        <w:rPr>
          <w:rFonts w:eastAsia="標楷體"/>
        </w:rPr>
      </w:pPr>
      <w:r>
        <w:rPr>
          <w:rFonts w:eastAsia="標楷體"/>
        </w:rPr>
        <w:t>完成報名程序之研習員，倘因特殊緊急事件無法參加者，請於研習前</w:t>
      </w:r>
      <w:r>
        <w:rPr>
          <w:rFonts w:eastAsia="標楷體"/>
        </w:rPr>
        <w:t>3</w:t>
      </w:r>
      <w:r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>
      <w:pPr>
        <w:pStyle w:val="Style17"/>
        <w:numPr>
          <w:ilvl w:val="0"/>
          <w:numId w:val="4"/>
        </w:numPr>
        <w:snapToGrid w:val="false"/>
        <w:spacing w:lineRule="atLeast" w:line="360"/>
        <w:rPr/>
      </w:pPr>
      <w:r>
        <w:rPr>
          <w:rStyle w:val="Style14"/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>
      <w:pPr>
        <w:pStyle w:val="Style17"/>
        <w:snapToGrid w:val="false"/>
        <w:spacing w:lineRule="atLeast" w:line="360"/>
        <w:ind w:left="566" w:hanging="708"/>
        <w:rPr/>
      </w:pPr>
      <w:r>
        <w:rPr>
          <w:rStyle w:val="Style14"/>
          <w:rFonts w:eastAsia="標楷體"/>
        </w:rPr>
        <w:t>十一、研習時數</w:t>
      </w:r>
      <w:r>
        <w:rPr>
          <w:rStyle w:val="Style14"/>
          <w:rFonts w:eastAsia="標楷體"/>
        </w:rPr>
        <w:t>：</w:t>
      </w:r>
      <w:r>
        <w:rPr>
          <w:rStyle w:val="Style14"/>
          <w:rFonts w:eastAsia="標楷體"/>
        </w:rPr>
        <w:t>全程參與者核發</w:t>
      </w:r>
      <w:r>
        <w:rPr>
          <w:rStyle w:val="Style14"/>
          <w:rFonts w:eastAsia="標楷體"/>
        </w:rPr>
        <w:t>3</w:t>
      </w:r>
      <w:r>
        <w:rPr>
          <w:rStyle w:val="Style14"/>
          <w:rFonts w:eastAsia="標楷體"/>
        </w:rPr>
        <w:t>小時研習時數，請假時數超過研習總時數之五分之一</w:t>
      </w:r>
      <w:r>
        <w:rPr>
          <w:rStyle w:val="Style14"/>
          <w:rFonts w:eastAsia="標楷體"/>
        </w:rPr>
        <w:t>(1</w:t>
      </w:r>
      <w:r>
        <w:rPr>
          <w:rStyle w:val="Style14"/>
          <w:rFonts w:eastAsia="標楷體"/>
        </w:rPr>
        <w:t>小時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者，不給予研習時數。</w:t>
      </w:r>
      <w:r>
        <w:rPr>
          <w:rStyle w:val="Style14"/>
          <w:rFonts w:eastAsia="標楷體"/>
          <w:color w:val="000000"/>
        </w:rPr>
        <w:t>研習結束後，本中心將彙整研習員請假紀錄函送至</w:t>
      </w:r>
      <w:r>
        <w:rPr>
          <w:rStyle w:val="Style14"/>
          <w:rFonts w:eastAsia="標楷體"/>
        </w:rPr>
        <w:t>研習員所屬學校，依權責列入差假登記之參考。</w:t>
      </w:r>
    </w:p>
    <w:p>
      <w:pPr>
        <w:pStyle w:val="Style17"/>
        <w:snapToGrid w:val="false"/>
        <w:spacing w:lineRule="atLeast" w:line="360"/>
        <w:ind w:left="566" w:hanging="708"/>
        <w:rPr/>
      </w:pPr>
      <w:r>
        <w:rPr>
          <w:rStyle w:val="Style14"/>
          <w:rFonts w:eastAsia="標楷體"/>
        </w:rPr>
        <w:t>十二、聯絡方式：</w:t>
      </w:r>
      <w:r>
        <w:rPr>
          <w:rStyle w:val="Style14"/>
          <w:rFonts w:ascii="標楷體" w:hAnsi="標楷體" w:eastAsia="標楷體"/>
        </w:rPr>
        <w:t>吳麗琦輔導員，聯繫電話：</w:t>
      </w:r>
      <w:r>
        <w:rPr>
          <w:rStyle w:val="Style14"/>
          <w:rFonts w:eastAsia="標楷體" w:ascii="標楷體" w:hAnsi="標楷體"/>
        </w:rPr>
        <w:t>2861-6942</w:t>
      </w:r>
      <w:r>
        <w:rPr>
          <w:rStyle w:val="Style14"/>
          <w:rFonts w:ascii="標楷體" w:hAnsi="標楷體" w:eastAsia="標楷體"/>
        </w:rPr>
        <w:t xml:space="preserve">轉 </w:t>
      </w:r>
      <w:r>
        <w:rPr>
          <w:rStyle w:val="Style14"/>
          <w:rFonts w:eastAsia="標楷體" w:ascii="標楷體" w:hAnsi="標楷體"/>
        </w:rPr>
        <w:t>218</w:t>
      </w:r>
      <w:r>
        <w:rPr>
          <w:rStyle w:val="Style14"/>
          <w:rFonts w:ascii="標楷體" w:hAnsi="標楷體" w:eastAsia="標楷體"/>
        </w:rPr>
        <w:t>，傳真：</w:t>
      </w:r>
      <w:r>
        <w:rPr>
          <w:rStyle w:val="Style14"/>
          <w:rFonts w:eastAsia="標楷體" w:ascii="標楷體" w:hAnsi="標楷體"/>
        </w:rPr>
        <w:t>2861-6702</w:t>
      </w:r>
    </w:p>
    <w:p>
      <w:pPr>
        <w:pStyle w:val="Style17"/>
        <w:spacing w:lineRule="exact" w:line="400"/>
        <w:ind w:left="1965" w:hanging="1965"/>
        <w:rPr/>
      </w:pPr>
      <w:r>
        <w:rPr>
          <w:rStyle w:val="Style14"/>
          <w:rFonts w:eastAsia="標楷體"/>
          <w:b/>
        </w:rPr>
        <w:t xml:space="preserve">      </w:t>
      </w:r>
      <w:r>
        <w:rPr>
          <w:rStyle w:val="Style14"/>
          <w:rFonts w:ascii="標楷體" w:hAnsi="標楷體" w:eastAsia="標楷體"/>
        </w:rPr>
        <w:t>電子信箱：</w:t>
      </w:r>
      <w:r>
        <w:rPr>
          <w:rStyle w:val="Style14"/>
          <w:rFonts w:eastAsia="標楷體" w:ascii="標楷體" w:hAnsi="標楷體"/>
        </w:rPr>
        <w:t>lia2003lia@yahoo.com.tw</w:t>
      </w:r>
    </w:p>
    <w:p>
      <w:pPr>
        <w:pStyle w:val="Style17"/>
        <w:snapToGrid w:val="false"/>
        <w:spacing w:lineRule="atLeast" w:line="360"/>
        <w:ind w:left="0" w:hanging="142"/>
        <w:jc w:val="both"/>
        <w:rPr/>
      </w:pPr>
      <w:r>
        <w:rPr>
          <w:rStyle w:val="Style14"/>
          <w:rFonts w:eastAsia="標楷體"/>
        </w:rPr>
        <w:t>十三、研</w:t>
      </w:r>
      <w:r>
        <w:rPr>
          <w:rStyle w:val="Style14"/>
          <w:rFonts w:eastAsia="標楷體"/>
          <w:bCs/>
        </w:rPr>
        <w:t>習經費︰由本中心研習經費項下支應，覈實核銷。</w:t>
      </w:r>
    </w:p>
    <w:p>
      <w:pPr>
        <w:pStyle w:val="Style17"/>
        <w:snapToGrid w:val="false"/>
        <w:spacing w:lineRule="atLeast" w:line="360"/>
        <w:ind w:left="-2" w:hanging="142"/>
        <w:jc w:val="both"/>
        <w:rPr/>
      </w:pPr>
      <w:r>
        <w:rPr>
          <w:rStyle w:val="Style14"/>
          <w:rFonts w:eastAsia="標楷體"/>
          <w:bCs/>
        </w:rPr>
        <w:t>十四、其    他：本研習計畫</w:t>
      </w:r>
      <w:r>
        <w:rPr>
          <w:rStyle w:val="Style14"/>
          <w:rFonts w:eastAsia="標楷體"/>
          <w:color w:val="000000"/>
        </w:rPr>
        <w:t>陳奉</w:t>
      </w:r>
      <w:r>
        <w:rPr>
          <w:rStyle w:val="Style14"/>
          <w:rFonts w:eastAsia="標楷體"/>
          <w:bCs/>
        </w:rPr>
        <w:t>本中心主任核可後實施，修正時亦同。</w:t>
      </w:r>
    </w:p>
    <w:p>
      <w:pPr>
        <w:pStyle w:val="Style17"/>
        <w:rPr>
          <w:rFonts w:eastAsia="標楷體"/>
        </w:rPr>
      </w:pPr>
      <w:r>
        <w:rPr>
          <w:rFonts w:eastAsia="標楷體"/>
        </w:rPr>
      </w:r>
    </w:p>
    <w:sectPr>
      <w:type w:val="nextPage"/>
      <w:pgSz w:w="11906" w:h="16838"/>
      <w:pgMar w:left="1080" w:right="1080" w:header="0" w:top="851" w:footer="0" w:bottom="992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細明體">
    <w:charset w:val="88"/>
    <w:family w:val="modern"/>
    <w:pitch w:val="fixed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  <w:font w:name="Arial">
    <w:charset w:val="88"/>
    <w:family w:val="swiss"/>
    <w:pitch w:val="variable"/>
  </w:font>
  <w:font w:name="Arial Unicode MS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lvl w:ilvl="0">
      <w:start w:val="1"/>
      <w:numFmt w:val="decimal"/>
      <w:suff w:val="space"/>
      <w:lvlText w:val="（%1）"/>
      <w:lvlJc w:val="left"/>
      <w:pPr>
        <w:ind w:left="964" w:hanging="794"/>
      </w:pPr>
      <w:rPr>
        <w:b w:val="false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lvl w:ilvl="0">
      <w:start w:val="1"/>
      <w:numFmt w:val="decimal"/>
      <w:suff w:val="space"/>
      <w:lvlText w:val="（%1）"/>
      <w:lvlJc w:val="left"/>
      <w:pPr>
        <w:ind w:left="964" w:hanging="794"/>
      </w:pPr>
      <w:rPr>
        <w:b w:val="false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5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碼"/>
    <w:basedOn w:val="Style14"/>
    <w:rPr/>
  </w:style>
  <w:style w:type="character" w:styleId="HTML">
    <w:name w:val="HTML 打字機"/>
    <w:qFormat/>
    <w:rPr>
      <w:rFonts w:ascii="細明體" w:hAnsi="細明體" w:eastAsia="細明體" w:cs="細明體"/>
      <w:sz w:val="24"/>
      <w:szCs w:val="24"/>
    </w:rPr>
  </w:style>
  <w:style w:type="character" w:styleId="Style16">
    <w:name w:val="超連結"/>
    <w:qFormat/>
    <w:rPr>
      <w:color w:val="0066CC"/>
      <w:u w:val="single"/>
    </w:rPr>
  </w:style>
  <w:style w:type="character" w:styleId="WWCharLFO4LVL1">
    <w:name w:val="WW_CharLFO4LVL1"/>
    <w:qFormat/>
    <w:rPr>
      <w:rFonts w:ascii="標楷體" w:hAnsi="標楷體" w:eastAsia="標楷體" w:cs="Times New Roman"/>
      <w:b/>
      <w:lang w:val="en-US"/>
    </w:rPr>
  </w:style>
  <w:style w:type="character" w:styleId="WWCharLFO4LVL2">
    <w:name w:val="WW_CharLFO4LVL2"/>
    <w:qFormat/>
    <w:rPr>
      <w:b/>
      <w:color w:val="000000"/>
    </w:rPr>
  </w:style>
  <w:style w:type="character" w:styleId="WWCharLFO6LVL1">
    <w:name w:val="WW_CharLFO6LVL1"/>
    <w:qFormat/>
    <w:rPr>
      <w:rFonts w:ascii="標楷體" w:hAnsi="標楷體" w:eastAsia="標楷體" w:cs="Times New Roman"/>
    </w:rPr>
  </w:style>
  <w:style w:type="character" w:styleId="WWCharLFO7LVL1">
    <w:name w:val="WW_CharLFO7LVL1"/>
    <w:qFormat/>
    <w:rPr>
      <w:lang w:val="en-US"/>
    </w:rPr>
  </w:style>
  <w:style w:type="character" w:styleId="WWCharLFO8LVL1">
    <w:name w:val="WW_CharLFO8LVL1"/>
    <w:qFormat/>
    <w:rPr>
      <w:rFonts w:ascii="標楷體" w:hAnsi="標楷體"/>
      <w:b/>
    </w:rPr>
  </w:style>
  <w:style w:type="character" w:styleId="WWCharLFO15LVL1">
    <w:name w:val="WW_CharLFO15LVL1"/>
    <w:qFormat/>
    <w:rPr>
      <w:b w:val="false"/>
    </w:rPr>
  </w:style>
  <w:style w:type="character" w:styleId="WWCharLFO19LVL1">
    <w:name w:val="WW_CharLFO19LVL1"/>
    <w:qFormat/>
    <w:rPr>
      <w:rFonts w:cs="標楷體"/>
    </w:rPr>
  </w:style>
  <w:style w:type="character" w:styleId="WWCharLFO20LVL1">
    <w:name w:val="WW_CharLFO20LVL1"/>
    <w:qFormat/>
    <w:rPr>
      <w:rFonts w:ascii="Times New Roman" w:hAnsi="Times New Roman"/>
      <w:b w:val="false"/>
      <w:color w:val="000000"/>
      <w:lang w:val="en-US"/>
    </w:rPr>
  </w:style>
  <w:style w:type="character" w:styleId="WWCharLFO21LVL1">
    <w:name w:val="WW_CharLFO21LVL1"/>
    <w:qFormat/>
    <w:rPr>
      <w:rFonts w:ascii="標楷體" w:hAnsi="標楷體"/>
      <w:b w:val="false"/>
      <w:color w:val="auto"/>
    </w:rPr>
  </w:style>
  <w:style w:type="character" w:styleId="WWCharLFO23LVL1">
    <w:name w:val="WW_CharLFO23LVL1"/>
    <w:qFormat/>
    <w:rPr>
      <w:b w:val="false"/>
    </w:rPr>
  </w:style>
  <w:style w:type="character" w:styleId="WWCharLFO29LVL1">
    <w:name w:val="WW_CharLFO29LVL1"/>
    <w:qFormat/>
    <w:rPr>
      <w:b w:val="false"/>
    </w:rPr>
  </w:style>
  <w:style w:type="character" w:styleId="WWCharLFO30LVL1">
    <w:name w:val="WW_CharLFO30LVL1"/>
    <w:qFormat/>
    <w:rPr>
      <w:b w:val="false"/>
    </w:rPr>
  </w:style>
  <w:style w:type="character" w:styleId="WWCharLFO31LVL1">
    <w:name w:val="WW_CharLFO31LVL1"/>
    <w:qFormat/>
    <w:rPr>
      <w:b w:val="false"/>
      <w:lang w:val="en-US"/>
    </w:rPr>
  </w:style>
  <w:style w:type="character" w:styleId="WWCharLFO32LVL1">
    <w:name w:val="WW_CharLFO32LVL1"/>
    <w:qFormat/>
    <w:rPr>
      <w:rFonts w:ascii="標楷體" w:hAnsi="標楷體" w:eastAsia="標楷體" w:cs="Times New Roman"/>
      <w:b w:val="false"/>
    </w:rPr>
  </w:style>
  <w:style w:type="character" w:styleId="WWCharLFO35LVL1">
    <w:name w:val="WW_CharLFO35LVL1"/>
    <w:qFormat/>
    <w:rPr>
      <w:b/>
      <w:lang w:val="en-US"/>
    </w:rPr>
  </w:style>
  <w:style w:type="character" w:styleId="WWCharLFO36LVL1">
    <w:name w:val="WW_CharLFO36LVL1"/>
    <w:qFormat/>
    <w:rPr>
      <w:b w:val="false"/>
    </w:rPr>
  </w:style>
  <w:style w:type="paragraph" w:styleId="Style17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本文縮排"/>
    <w:basedOn w:val="Style17"/>
    <w:qFormat/>
    <w:pPr>
      <w:suppressAutoHyphens w:val="true"/>
      <w:ind w:firstLine="280"/>
      <w:jc w:val="center"/>
    </w:pPr>
    <w:rPr>
      <w:rFonts w:ascii="新細明體" w:hAnsi="新細明體"/>
      <w:sz w:val="28"/>
      <w:szCs w:val="32"/>
    </w:rPr>
  </w:style>
  <w:style w:type="paragraph" w:styleId="Style19">
    <w:name w:val="註解方塊文字"/>
    <w:basedOn w:val="Style17"/>
    <w:qFormat/>
    <w:pPr>
      <w:suppressAutoHyphens w:val="true"/>
    </w:pPr>
    <w:rPr>
      <w:rFonts w:ascii="Arial" w:hAnsi="Arial"/>
      <w:sz w:val="18"/>
      <w:szCs w:val="18"/>
    </w:rPr>
  </w:style>
  <w:style w:type="paragraph" w:styleId="Style20">
    <w:name w:val="Foot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Head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Web">
    <w:name w:val="內文 (Web)"/>
    <w:basedOn w:val="Style17"/>
    <w:qFormat/>
    <w:pPr>
      <w:widowControl/>
      <w:suppressAutoHyphens w:val="true"/>
      <w:spacing w:before="100" w:after="100"/>
    </w:pPr>
    <w:rPr>
      <w:rFonts w:ascii="Arial Unicode MS" w:hAnsi="Arial Unicode MS" w:eastAsia="Arial Unicode MS" w:cs="Century"/>
    </w:rPr>
  </w:style>
  <w:style w:type="paragraph" w:styleId="Style22">
    <w:name w:val="本文"/>
    <w:basedOn w:val="Style17"/>
    <w:qFormat/>
    <w:pPr>
      <w:suppressAutoHyphens w:val="true"/>
      <w:spacing w:lineRule="auto"/>
      <w:jc w:val="center"/>
    </w:pPr>
    <w:rPr>
      <w:rFonts w:ascii="標楷體" w:hAnsi="標楷體" w:eastAsia="標楷體"/>
      <w:sz w:val="20"/>
    </w:rPr>
  </w:style>
  <w:style w:type="paragraph" w:styleId="Style23">
    <w:name w:val="註釋標題"/>
    <w:basedOn w:val="Style17"/>
    <w:next w:val="Style17"/>
    <w:qFormat/>
    <w:pPr>
      <w:suppressAutoHyphens w:val="true"/>
      <w:jc w:val="center"/>
    </w:pPr>
    <w:rPr/>
  </w:style>
  <w:style w:type="paragraph" w:styleId="Style24">
    <w:name w:val="清單段落"/>
    <w:basedOn w:val="Style17"/>
    <w:qFormat/>
    <w:pPr>
      <w:suppressAutoHyphens w:val="true"/>
      <w:ind w:left="480" w:hanging="0"/>
    </w:pPr>
    <w:rPr/>
  </w:style>
  <w:style w:type="paragraph" w:styleId="Style25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LibreOffice/5.3.3.2$Windows_x86 LibreOffice_project/3d9a8b4b4e538a85e0782bd6c2d430bafe583448</Application>
  <Pages>2</Pages>
  <Words>234</Words>
  <Characters>1337</Characters>
  <CharactersWithSpaces>1568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2020-10-20T02:57:00Z</dcterms:created>
  <dc:creator>臺北市教師研習中心</dc:creator>
  <dc:description/>
  <dc:language>zh-TW</dc:language>
  <cp:lastModifiedBy>吳麗琦</cp:lastModifiedBy>
  <cp:lastPrinted>2019-04-11T07:47:00Z</cp:lastPrinted>
  <dcterms:modified xsi:type="dcterms:W3CDTF">2020-10-20T02:57:00Z</dcterms:modified>
  <cp:revision>2</cp:revision>
  <dc:subject/>
  <dc:title>九十三年度九年一貫課程國小社會領域精緻教學專業發展研習</dc:title>
</cp:coreProperties>
</file>