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40"/>
        <w:ind w:left="0" w:right="96" w:hanging="0"/>
        <w:jc w:val="center"/>
        <w:rPr>
          <w:rFonts w:ascii="標楷體" w:hAnsi="標楷體" w:eastAsia="標楷體" w:cs="標楷體"/>
          <w:b/>
          <w:b/>
          <w:sz w:val="28"/>
          <w:szCs w:val="28"/>
        </w:rPr>
      </w:pPr>
      <w:r>
        <w:rPr>
          <w:rFonts w:ascii="標楷體" w:hAnsi="標楷體" w:cs="標楷體" w:eastAsia="標楷體"/>
          <w:b/>
          <w:sz w:val="28"/>
          <w:szCs w:val="28"/>
        </w:rPr>
        <w:t>臺北市教師研習中心</w:t>
      </w:r>
    </w:p>
    <w:p>
      <w:pPr>
        <w:pStyle w:val="Normal"/>
        <w:spacing w:lineRule="exact" w:line="440"/>
        <w:ind w:left="0" w:right="96" w:hanging="0"/>
        <w:jc w:val="center"/>
        <w:rPr>
          <w:rFonts w:ascii="標楷體" w:hAnsi="標楷體" w:eastAsia="標楷體" w:cs="標楷體"/>
          <w:b/>
          <w:b/>
          <w:sz w:val="28"/>
          <w:szCs w:val="28"/>
        </w:rPr>
      </w:pPr>
      <w:bookmarkStart w:id="0" w:name="__DdeLink__297_1797279574"/>
      <w:r>
        <w:rPr>
          <w:rFonts w:eastAsia="標楷體" w:cs="標楷體" w:ascii="標楷體" w:hAnsi="標楷體"/>
          <w:b/>
          <w:sz w:val="28"/>
          <w:szCs w:val="28"/>
        </w:rPr>
        <w:t>109</w:t>
      </w:r>
      <w:r>
        <w:rPr>
          <w:rFonts w:ascii="標楷體" w:hAnsi="標楷體" w:cs="標楷體" w:eastAsia="標楷體"/>
          <w:b/>
          <w:sz w:val="28"/>
          <w:szCs w:val="28"/>
        </w:rPr>
        <w:t>年度十二年國民基本教育特殊類型教育</w:t>
      </w:r>
      <w:r>
        <w:rPr>
          <w:rFonts w:eastAsia="標楷體" w:cs="標楷體" w:ascii="標楷體" w:hAnsi="標楷體"/>
          <w:b/>
          <w:sz w:val="28"/>
          <w:szCs w:val="28"/>
        </w:rPr>
        <w:t>(</w:t>
      </w:r>
      <w:r>
        <w:rPr>
          <w:rFonts w:ascii="標楷體" w:hAnsi="標楷體" w:cs="標楷體" w:eastAsia="標楷體"/>
          <w:b/>
          <w:sz w:val="28"/>
          <w:szCs w:val="28"/>
        </w:rPr>
        <w:t>特殊教育、藝術才能班</w:t>
      </w:r>
      <w:r>
        <w:rPr>
          <w:rFonts w:eastAsia="標楷體" w:cs="標楷體" w:ascii="標楷體" w:hAnsi="標楷體"/>
          <w:b/>
          <w:sz w:val="28"/>
          <w:szCs w:val="28"/>
        </w:rPr>
        <w:t>):</w:t>
      </w:r>
      <w:bookmarkEnd w:id="0"/>
      <w:r>
        <w:rPr>
          <w:rFonts w:ascii="標楷體" w:hAnsi="標楷體" w:cs="標楷體" w:eastAsia="標楷體"/>
          <w:b/>
          <w:sz w:val="28"/>
          <w:szCs w:val="28"/>
        </w:rPr>
        <w:t>普特教師的合作教學與合作諮詢研習</w:t>
      </w:r>
    </w:p>
    <w:p>
      <w:pPr>
        <w:pStyle w:val="Normal"/>
        <w:spacing w:lineRule="exact" w:line="440"/>
        <w:ind w:left="0" w:right="96" w:hanging="0"/>
        <w:jc w:val="center"/>
        <w:rPr>
          <w:rFonts w:ascii="標楷體" w:hAnsi="標楷體" w:eastAsia="標楷體" w:cs="標楷體"/>
          <w:b/>
          <w:b/>
          <w:sz w:val="28"/>
          <w:szCs w:val="28"/>
        </w:rPr>
      </w:pPr>
      <w:r>
        <w:rPr>
          <w:rFonts w:ascii="標楷體" w:hAnsi="標楷體" w:cs="標楷體" w:eastAsia="標楷體"/>
          <w:b/>
          <w:sz w:val="28"/>
          <w:szCs w:val="28"/>
        </w:rPr>
        <w:t>實施計畫</w:t>
      </w:r>
    </w:p>
    <w:p>
      <w:pPr>
        <w:pStyle w:val="Normal"/>
        <w:spacing w:lineRule="exact" w:line="440"/>
        <w:ind w:left="0" w:right="96" w:hanging="0"/>
        <w:rPr>
          <w:rFonts w:ascii="標楷體" w:hAnsi="標楷體" w:eastAsia="標楷體" w:cs="標楷體"/>
          <w:b/>
          <w:b/>
          <w:sz w:val="28"/>
          <w:szCs w:val="28"/>
        </w:rPr>
      </w:pPr>
      <w:r>
        <w:rPr>
          <w:rFonts w:eastAsia="標楷體" w:cs="標楷體" w:ascii="標楷體" w:hAnsi="標楷體"/>
          <w:b/>
          <w:sz w:val="28"/>
          <w:szCs w:val="28"/>
        </w:rPr>
      </w:r>
    </w:p>
    <w:p>
      <w:pPr>
        <w:pStyle w:val="Normal"/>
        <w:spacing w:lineRule="exact" w:line="300"/>
        <w:rPr/>
      </w:pPr>
      <w:r>
        <w:rPr>
          <w:rFonts w:ascii="標楷體" w:hAnsi="標楷體" w:cs="標楷體" w:eastAsia="標楷體"/>
          <w:b/>
        </w:rPr>
        <w:t>一、研習依據</w:t>
      </w:r>
      <w:r>
        <w:rPr>
          <w:rFonts w:ascii="標楷體" w:hAnsi="標楷體" w:cs="標楷體" w:eastAsia="標楷體"/>
        </w:rPr>
        <w:t>：依本中心</w:t>
      </w:r>
      <w:r>
        <w:rPr>
          <w:rFonts w:eastAsia="標楷體" w:cs="標楷體" w:ascii="標楷體" w:hAnsi="標楷體"/>
        </w:rPr>
        <w:t>109</w:t>
      </w:r>
      <w:r>
        <w:rPr>
          <w:rFonts w:ascii="標楷體" w:hAnsi="標楷體" w:cs="標楷體" w:eastAsia="標楷體"/>
        </w:rPr>
        <w:t>年度研習行事曆規劃辦理。</w:t>
      </w:r>
    </w:p>
    <w:p>
      <w:pPr>
        <w:pStyle w:val="Normal"/>
        <w:numPr>
          <w:ilvl w:val="0"/>
          <w:numId w:val="8"/>
        </w:numPr>
        <w:snapToGrid w:val="false"/>
        <w:spacing w:lineRule="atLeast" w:line="420"/>
        <w:jc w:val="both"/>
        <w:rPr>
          <w:rFonts w:ascii="標楷體" w:hAnsi="標楷體" w:eastAsia="標楷體" w:cs="標楷體"/>
          <w:b/>
          <w:b/>
        </w:rPr>
      </w:pPr>
      <w:r>
        <w:rPr>
          <w:rFonts w:ascii="標楷體" w:hAnsi="標楷體" w:cs="標楷體" w:eastAsia="標楷體"/>
          <w:b/>
        </w:rPr>
        <w:t>研習目標</w:t>
      </w:r>
    </w:p>
    <w:p>
      <w:pPr>
        <w:pStyle w:val="Style28"/>
        <w:numPr>
          <w:ilvl w:val="0"/>
          <w:numId w:val="7"/>
        </w:numPr>
        <w:snapToGrid w:val="false"/>
        <w:spacing w:lineRule="atLeast" w:line="420"/>
        <w:jc w:val="both"/>
        <w:rPr>
          <w:rFonts w:ascii="標楷體" w:hAnsi="標楷體" w:eastAsia="標楷體" w:cs="標楷體"/>
          <w:szCs w:val="26"/>
        </w:rPr>
      </w:pPr>
      <w:r>
        <w:rPr>
          <w:rFonts w:ascii="標楷體" w:hAnsi="標楷體" w:cs="標楷體" w:eastAsia="標楷體"/>
          <w:szCs w:val="26"/>
        </w:rPr>
        <w:t>促進普通教育及特殊教育教師之合作。</w:t>
      </w:r>
    </w:p>
    <w:p>
      <w:pPr>
        <w:pStyle w:val="Style28"/>
        <w:numPr>
          <w:ilvl w:val="0"/>
          <w:numId w:val="7"/>
        </w:numPr>
        <w:snapToGrid w:val="false"/>
        <w:spacing w:lineRule="atLeast" w:line="420"/>
        <w:jc w:val="both"/>
        <w:rPr>
          <w:rFonts w:ascii="標楷體" w:hAnsi="標楷體" w:eastAsia="標楷體" w:cs="標楷體"/>
          <w:szCs w:val="26"/>
        </w:rPr>
      </w:pPr>
      <w:r>
        <w:rPr>
          <w:rFonts w:ascii="標楷體" w:hAnsi="標楷體" w:cs="標楷體" w:eastAsia="標楷體"/>
          <w:szCs w:val="26"/>
        </w:rPr>
        <w:t>認識特教學生之個別化需求。</w:t>
      </w:r>
    </w:p>
    <w:p>
      <w:pPr>
        <w:pStyle w:val="Style28"/>
        <w:numPr>
          <w:ilvl w:val="0"/>
          <w:numId w:val="7"/>
        </w:numPr>
        <w:snapToGrid w:val="false"/>
        <w:spacing w:lineRule="atLeast" w:line="420"/>
        <w:jc w:val="both"/>
        <w:rPr>
          <w:rFonts w:ascii="標楷體" w:hAnsi="標楷體" w:eastAsia="標楷體" w:cs="標楷體"/>
          <w:szCs w:val="26"/>
        </w:rPr>
      </w:pPr>
      <w:r>
        <w:rPr>
          <w:rFonts w:ascii="標楷體" w:hAnsi="標楷體" w:cs="標楷體" w:eastAsia="標楷體"/>
          <w:szCs w:val="26"/>
        </w:rPr>
        <w:t>協助融合教育環境中教師於特教學生學習調整與應用。</w:t>
      </w:r>
    </w:p>
    <w:p>
      <w:pPr>
        <w:pStyle w:val="Style28"/>
        <w:snapToGrid w:val="false"/>
        <w:spacing w:lineRule="exact" w:line="400"/>
        <w:ind w:left="0" w:right="0" w:hanging="0"/>
        <w:jc w:val="both"/>
        <w:rPr/>
      </w:pPr>
      <w:r>
        <w:rPr>
          <w:rFonts w:ascii="標楷體" w:hAnsi="標楷體" w:cs="標楷體" w:eastAsia="標楷體"/>
          <w:b/>
          <w:szCs w:val="24"/>
        </w:rPr>
        <w:t>三、研習對象及人數：</w:t>
      </w:r>
      <w:r>
        <w:rPr>
          <w:rFonts w:ascii="標楷體" w:hAnsi="標楷體" w:cs="標楷體" w:eastAsia="標楷體"/>
          <w:szCs w:val="24"/>
        </w:rPr>
        <w:t>公私立各級學校普通班教師，每場</w:t>
      </w:r>
      <w:r>
        <w:rPr>
          <w:rFonts w:eastAsia="標楷體" w:cs="標楷體" w:ascii="標楷體" w:hAnsi="標楷體"/>
          <w:szCs w:val="24"/>
        </w:rPr>
        <w:t>30</w:t>
      </w:r>
      <w:r>
        <w:rPr>
          <w:rFonts w:ascii="標楷體" w:hAnsi="標楷體" w:cs="標楷體" w:eastAsia="標楷體"/>
          <w:szCs w:val="24"/>
        </w:rPr>
        <w:t>人。</w:t>
      </w:r>
    </w:p>
    <w:p>
      <w:pPr>
        <w:pStyle w:val="Style28"/>
        <w:snapToGrid w:val="false"/>
        <w:spacing w:lineRule="exact" w:line="400"/>
        <w:ind w:left="0" w:right="0" w:hanging="0"/>
        <w:jc w:val="both"/>
        <w:rPr/>
      </w:pPr>
      <w:r>
        <w:rPr>
          <w:rFonts w:eastAsia="標楷體"/>
          <w:b/>
          <w:color w:val="000000"/>
        </w:rPr>
        <w:t>四、研習場次日期：</w:t>
      </w:r>
      <w:r>
        <w:rPr>
          <w:rFonts w:eastAsia="標楷體"/>
          <w:b/>
          <w:color w:val="000000"/>
          <w:highlight w:val="yellow"/>
        </w:rPr>
        <w:t>請擇一期報名</w:t>
      </w:r>
    </w:p>
    <w:p>
      <w:pPr>
        <w:pStyle w:val="Style28"/>
        <w:numPr>
          <w:ilvl w:val="0"/>
          <w:numId w:val="5"/>
        </w:numPr>
        <w:snapToGrid w:val="false"/>
        <w:spacing w:lineRule="atLeast" w:line="420"/>
        <w:jc w:val="both"/>
        <w:rPr>
          <w:rFonts w:ascii="標楷體" w:hAnsi="標楷體" w:eastAsia="標楷體" w:cs="標楷體"/>
          <w:szCs w:val="26"/>
        </w:rPr>
      </w:pPr>
      <w:r>
        <w:rPr>
          <w:rFonts w:ascii="標楷體" w:hAnsi="標楷體" w:cs="標楷體" w:eastAsia="標楷體"/>
          <w:szCs w:val="26"/>
        </w:rPr>
        <w:t>第</w:t>
      </w:r>
      <w:r>
        <w:rPr>
          <w:rFonts w:eastAsia="標楷體" w:cs="標楷體" w:ascii="標楷體" w:hAnsi="標楷體"/>
          <w:szCs w:val="26"/>
        </w:rPr>
        <w:t>1</w:t>
      </w:r>
      <w:r>
        <w:rPr>
          <w:rFonts w:ascii="標楷體" w:hAnsi="標楷體" w:cs="標楷體" w:eastAsia="標楷體"/>
          <w:szCs w:val="26"/>
        </w:rPr>
        <w:t>場：</w:t>
      </w:r>
      <w:r>
        <w:rPr>
          <w:rFonts w:eastAsia="標楷體" w:cs="標楷體" w:ascii="標楷體" w:hAnsi="標楷體"/>
          <w:szCs w:val="26"/>
        </w:rPr>
        <w:t>109</w:t>
      </w:r>
      <w:r>
        <w:rPr>
          <w:rFonts w:ascii="標楷體" w:hAnsi="標楷體" w:cs="標楷體" w:eastAsia="標楷體"/>
          <w:szCs w:val="26"/>
        </w:rPr>
        <w:t>年</w:t>
      </w:r>
      <w:r>
        <w:rPr>
          <w:rFonts w:eastAsia="標楷體" w:cs="標楷體" w:ascii="標楷體" w:hAnsi="標楷體"/>
          <w:szCs w:val="26"/>
        </w:rPr>
        <w:t>5</w:t>
      </w:r>
      <w:r>
        <w:rPr>
          <w:rFonts w:ascii="標楷體" w:hAnsi="標楷體" w:cs="標楷體" w:eastAsia="標楷體"/>
          <w:szCs w:val="26"/>
        </w:rPr>
        <w:t>月</w:t>
      </w:r>
      <w:r>
        <w:rPr>
          <w:rFonts w:eastAsia="標楷體" w:cs="標楷體" w:ascii="標楷體" w:hAnsi="標楷體"/>
          <w:szCs w:val="26"/>
        </w:rPr>
        <w:t>13</w:t>
      </w:r>
      <w:r>
        <w:rPr>
          <w:rFonts w:ascii="標楷體" w:hAnsi="標楷體" w:cs="標楷體" w:eastAsia="標楷體"/>
          <w:szCs w:val="26"/>
        </w:rPr>
        <w:t>日</w:t>
      </w:r>
      <w:r>
        <w:rPr>
          <w:rFonts w:eastAsia="標楷體" w:cs="標楷體" w:ascii="標楷體" w:hAnsi="標楷體"/>
          <w:szCs w:val="26"/>
        </w:rPr>
        <w:t>(</w:t>
      </w:r>
      <w:r>
        <w:rPr>
          <w:rFonts w:ascii="標楷體" w:hAnsi="標楷體" w:cs="標楷體" w:eastAsia="標楷體"/>
          <w:szCs w:val="26"/>
        </w:rPr>
        <w:t>星期三</w:t>
      </w:r>
      <w:r>
        <w:rPr>
          <w:rFonts w:eastAsia="標楷體" w:cs="標楷體" w:ascii="標楷體" w:hAnsi="標楷體"/>
          <w:szCs w:val="26"/>
        </w:rPr>
        <w:t>)</w:t>
      </w:r>
    </w:p>
    <w:p>
      <w:pPr>
        <w:pStyle w:val="Style28"/>
        <w:numPr>
          <w:ilvl w:val="0"/>
          <w:numId w:val="5"/>
        </w:numPr>
        <w:snapToGrid w:val="false"/>
        <w:spacing w:lineRule="atLeast" w:line="420"/>
        <w:jc w:val="both"/>
        <w:rPr>
          <w:rFonts w:ascii="標楷體" w:hAnsi="標楷體" w:eastAsia="標楷體" w:cs="標楷體"/>
          <w:szCs w:val="26"/>
        </w:rPr>
      </w:pPr>
      <w:r>
        <w:rPr>
          <w:rFonts w:ascii="標楷體" w:hAnsi="標楷體" w:cs="標楷體" w:eastAsia="標楷體"/>
          <w:szCs w:val="26"/>
        </w:rPr>
        <w:t>第</w:t>
      </w:r>
      <w:r>
        <w:rPr>
          <w:rFonts w:eastAsia="標楷體" w:cs="標楷體" w:ascii="標楷體" w:hAnsi="標楷體"/>
          <w:szCs w:val="26"/>
        </w:rPr>
        <w:t>2</w:t>
      </w:r>
      <w:r>
        <w:rPr>
          <w:rFonts w:ascii="標楷體" w:hAnsi="標楷體" w:cs="標楷體" w:eastAsia="標楷體"/>
          <w:szCs w:val="26"/>
        </w:rPr>
        <w:t>場：</w:t>
      </w:r>
      <w:r>
        <w:rPr>
          <w:rFonts w:eastAsia="標楷體" w:cs="標楷體" w:ascii="標楷體" w:hAnsi="標楷體"/>
          <w:szCs w:val="26"/>
        </w:rPr>
        <w:t>109</w:t>
      </w:r>
      <w:r>
        <w:rPr>
          <w:rFonts w:ascii="標楷體" w:hAnsi="標楷體" w:cs="標楷體" w:eastAsia="標楷體"/>
          <w:szCs w:val="26"/>
        </w:rPr>
        <w:t>年</w:t>
      </w:r>
      <w:r>
        <w:rPr>
          <w:rFonts w:eastAsia="標楷體" w:cs="標楷體" w:ascii="標楷體" w:hAnsi="標楷體"/>
          <w:szCs w:val="26"/>
        </w:rPr>
        <w:t>5</w:t>
      </w:r>
      <w:r>
        <w:rPr>
          <w:rFonts w:ascii="標楷體" w:hAnsi="標楷體" w:cs="標楷體" w:eastAsia="標楷體"/>
          <w:szCs w:val="26"/>
        </w:rPr>
        <w:t>月</w:t>
      </w:r>
      <w:r>
        <w:rPr>
          <w:rFonts w:eastAsia="標楷體" w:cs="標楷體" w:ascii="標楷體" w:hAnsi="標楷體"/>
          <w:szCs w:val="26"/>
        </w:rPr>
        <w:t>20</w:t>
      </w:r>
      <w:r>
        <w:rPr>
          <w:rFonts w:ascii="標楷體" w:hAnsi="標楷體" w:cs="標楷體" w:eastAsia="標楷體"/>
          <w:szCs w:val="26"/>
        </w:rPr>
        <w:t>日</w:t>
      </w:r>
      <w:r>
        <w:rPr>
          <w:rFonts w:eastAsia="標楷體" w:cs="標楷體" w:ascii="標楷體" w:hAnsi="標楷體"/>
          <w:szCs w:val="26"/>
        </w:rPr>
        <w:t>(</w:t>
      </w:r>
      <w:r>
        <w:rPr>
          <w:rFonts w:ascii="標楷體" w:hAnsi="標楷體" w:cs="標楷體" w:eastAsia="標楷體"/>
          <w:szCs w:val="26"/>
        </w:rPr>
        <w:t>星期三</w:t>
      </w:r>
      <w:r>
        <w:rPr>
          <w:rFonts w:eastAsia="標楷體" w:cs="標楷體" w:ascii="標楷體" w:hAnsi="標楷體"/>
          <w:szCs w:val="26"/>
        </w:rPr>
        <w:t>)</w:t>
      </w:r>
    </w:p>
    <w:p>
      <w:pPr>
        <w:pStyle w:val="Style28"/>
        <w:numPr>
          <w:ilvl w:val="0"/>
          <w:numId w:val="5"/>
        </w:numPr>
        <w:snapToGrid w:val="false"/>
        <w:spacing w:lineRule="atLeast" w:line="420"/>
        <w:jc w:val="both"/>
        <w:rPr>
          <w:rFonts w:ascii="標楷體" w:hAnsi="標楷體" w:eastAsia="標楷體" w:cs="標楷體"/>
          <w:szCs w:val="26"/>
        </w:rPr>
      </w:pPr>
      <w:r>
        <w:rPr>
          <w:rFonts w:ascii="標楷體" w:hAnsi="標楷體" w:cs="標楷體" w:eastAsia="標楷體"/>
          <w:szCs w:val="26"/>
        </w:rPr>
        <w:t>第</w:t>
      </w:r>
      <w:r>
        <w:rPr>
          <w:rFonts w:eastAsia="標楷體" w:cs="標楷體" w:ascii="標楷體" w:hAnsi="標楷體"/>
          <w:szCs w:val="26"/>
        </w:rPr>
        <w:t>3</w:t>
      </w:r>
      <w:r>
        <w:rPr>
          <w:rFonts w:ascii="標楷體" w:hAnsi="標楷體" w:cs="標楷體" w:eastAsia="標楷體"/>
          <w:szCs w:val="26"/>
        </w:rPr>
        <w:t>場：</w:t>
      </w:r>
      <w:r>
        <w:rPr>
          <w:rFonts w:eastAsia="標楷體" w:cs="標楷體" w:ascii="標楷體" w:hAnsi="標楷體"/>
          <w:szCs w:val="26"/>
        </w:rPr>
        <w:t>109</w:t>
      </w:r>
      <w:r>
        <w:rPr>
          <w:rFonts w:ascii="標楷體" w:hAnsi="標楷體" w:cs="標楷體" w:eastAsia="標楷體"/>
          <w:szCs w:val="26"/>
        </w:rPr>
        <w:t>年</w:t>
      </w:r>
      <w:r>
        <w:rPr>
          <w:rFonts w:eastAsia="標楷體" w:cs="標楷體" w:ascii="標楷體" w:hAnsi="標楷體"/>
          <w:szCs w:val="26"/>
        </w:rPr>
        <w:t>5</w:t>
      </w:r>
      <w:r>
        <w:rPr>
          <w:rFonts w:ascii="標楷體" w:hAnsi="標楷體" w:cs="標楷體" w:eastAsia="標楷體"/>
          <w:szCs w:val="26"/>
        </w:rPr>
        <w:t>月</w:t>
      </w:r>
      <w:r>
        <w:rPr>
          <w:rFonts w:eastAsia="標楷體" w:cs="標楷體" w:ascii="標楷體" w:hAnsi="標楷體"/>
          <w:szCs w:val="26"/>
        </w:rPr>
        <w:t>27</w:t>
      </w:r>
      <w:r>
        <w:rPr>
          <w:rFonts w:ascii="標楷體" w:hAnsi="標楷體" w:cs="標楷體" w:eastAsia="標楷體"/>
          <w:szCs w:val="26"/>
        </w:rPr>
        <w:t>日</w:t>
      </w:r>
      <w:r>
        <w:rPr>
          <w:rFonts w:eastAsia="標楷體" w:cs="標楷體" w:ascii="標楷體" w:hAnsi="標楷體"/>
          <w:szCs w:val="26"/>
        </w:rPr>
        <w:t>(</w:t>
      </w:r>
      <w:r>
        <w:rPr>
          <w:rFonts w:ascii="標楷體" w:hAnsi="標楷體" w:cs="標楷體" w:eastAsia="標楷體"/>
          <w:szCs w:val="26"/>
        </w:rPr>
        <w:t>星期三</w:t>
      </w:r>
      <w:r>
        <w:rPr>
          <w:rFonts w:eastAsia="標楷體" w:cs="標楷體" w:ascii="標楷體" w:hAnsi="標楷體"/>
          <w:szCs w:val="26"/>
        </w:rPr>
        <w:t>)</w:t>
      </w:r>
    </w:p>
    <w:p>
      <w:pPr>
        <w:pStyle w:val="Normal"/>
        <w:tabs>
          <w:tab w:val="left" w:pos="540" w:leader="none"/>
        </w:tabs>
        <w:spacing w:lineRule="exact" w:line="400"/>
        <w:rPr>
          <w:rFonts w:ascii="標楷體" w:hAnsi="標楷體" w:eastAsia="標楷體" w:cs="標楷體"/>
          <w:b/>
          <w:b/>
        </w:rPr>
      </w:pPr>
      <w:r>
        <w:rPr>
          <w:rFonts w:ascii="標楷體" w:hAnsi="標楷體" w:cs="標楷體" w:eastAsia="標楷體"/>
          <w:b/>
        </w:rPr>
        <w:t>五、報名期限</w:t>
      </w:r>
    </w:p>
    <w:p>
      <w:pPr>
        <w:pStyle w:val="Style28"/>
        <w:numPr>
          <w:ilvl w:val="0"/>
          <w:numId w:val="3"/>
        </w:numPr>
        <w:snapToGrid w:val="false"/>
        <w:spacing w:lineRule="atLeast" w:line="420"/>
        <w:jc w:val="both"/>
        <w:rPr>
          <w:rFonts w:ascii="標楷體" w:hAnsi="標楷體" w:eastAsia="標楷體" w:cs="標楷體"/>
          <w:szCs w:val="26"/>
        </w:rPr>
      </w:pPr>
      <w:r>
        <w:rPr>
          <w:rFonts w:ascii="標楷體" w:hAnsi="標楷體" w:cs="標楷體" w:eastAsia="標楷體"/>
          <w:szCs w:val="26"/>
        </w:rPr>
        <w:t>第</w:t>
      </w:r>
      <w:r>
        <w:rPr>
          <w:rFonts w:eastAsia="標楷體" w:cs="標楷體" w:ascii="標楷體" w:hAnsi="標楷體"/>
          <w:szCs w:val="26"/>
        </w:rPr>
        <w:t>1</w:t>
      </w:r>
      <w:r>
        <w:rPr>
          <w:rFonts w:ascii="標楷體" w:hAnsi="標楷體" w:cs="標楷體" w:eastAsia="標楷體"/>
          <w:szCs w:val="26"/>
        </w:rPr>
        <w:t>場：即日起至</w:t>
      </w:r>
      <w:r>
        <w:rPr>
          <w:rFonts w:eastAsia="標楷體" w:cs="標楷體" w:ascii="標楷體" w:hAnsi="標楷體"/>
          <w:szCs w:val="26"/>
        </w:rPr>
        <w:t>5</w:t>
      </w:r>
      <w:r>
        <w:rPr>
          <w:rFonts w:ascii="標楷體" w:hAnsi="標楷體" w:cs="標楷體" w:eastAsia="標楷體"/>
          <w:szCs w:val="26"/>
        </w:rPr>
        <w:t>月</w:t>
      </w:r>
      <w:r>
        <w:rPr>
          <w:rFonts w:eastAsia="標楷體" w:cs="標楷體" w:ascii="標楷體" w:hAnsi="標楷體"/>
          <w:szCs w:val="26"/>
        </w:rPr>
        <w:t>8</w:t>
      </w:r>
      <w:r>
        <w:rPr>
          <w:rFonts w:ascii="標楷體" w:hAnsi="標楷體" w:cs="標楷體" w:eastAsia="標楷體"/>
          <w:szCs w:val="26"/>
        </w:rPr>
        <w:t>日截止。</w:t>
      </w:r>
    </w:p>
    <w:p>
      <w:pPr>
        <w:pStyle w:val="Style28"/>
        <w:numPr>
          <w:ilvl w:val="0"/>
          <w:numId w:val="3"/>
        </w:numPr>
        <w:snapToGrid w:val="false"/>
        <w:spacing w:lineRule="atLeast" w:line="420"/>
        <w:jc w:val="both"/>
        <w:rPr>
          <w:rFonts w:ascii="標楷體" w:hAnsi="標楷體" w:eastAsia="標楷體" w:cs="標楷體"/>
          <w:szCs w:val="26"/>
        </w:rPr>
      </w:pPr>
      <w:r>
        <w:rPr>
          <w:rFonts w:ascii="標楷體" w:hAnsi="標楷體" w:cs="標楷體" w:eastAsia="標楷體"/>
          <w:szCs w:val="26"/>
        </w:rPr>
        <w:t>第</w:t>
      </w:r>
      <w:r>
        <w:rPr>
          <w:rFonts w:eastAsia="標楷體" w:cs="標楷體" w:ascii="標楷體" w:hAnsi="標楷體"/>
          <w:szCs w:val="26"/>
        </w:rPr>
        <w:t>2</w:t>
      </w:r>
      <w:r>
        <w:rPr>
          <w:rFonts w:ascii="標楷體" w:hAnsi="標楷體" w:cs="標楷體" w:eastAsia="標楷體"/>
          <w:szCs w:val="26"/>
        </w:rPr>
        <w:t>場：即日起至</w:t>
      </w:r>
      <w:r>
        <w:rPr>
          <w:rFonts w:eastAsia="標楷體" w:cs="標楷體" w:ascii="標楷體" w:hAnsi="標楷體"/>
          <w:szCs w:val="26"/>
        </w:rPr>
        <w:t>5</w:t>
      </w:r>
      <w:r>
        <w:rPr>
          <w:rFonts w:ascii="標楷體" w:hAnsi="標楷體" w:cs="標楷體" w:eastAsia="標楷體"/>
          <w:szCs w:val="26"/>
        </w:rPr>
        <w:t>月</w:t>
      </w:r>
      <w:r>
        <w:rPr>
          <w:rFonts w:eastAsia="標楷體" w:cs="標楷體" w:ascii="標楷體" w:hAnsi="標楷體"/>
          <w:szCs w:val="26"/>
        </w:rPr>
        <w:t>12</w:t>
      </w:r>
      <w:r>
        <w:rPr>
          <w:rFonts w:ascii="標楷體" w:hAnsi="標楷體" w:cs="標楷體" w:eastAsia="標楷體"/>
          <w:szCs w:val="26"/>
        </w:rPr>
        <w:t>日截止。</w:t>
      </w:r>
    </w:p>
    <w:p>
      <w:pPr>
        <w:pStyle w:val="Style28"/>
        <w:numPr>
          <w:ilvl w:val="0"/>
          <w:numId w:val="3"/>
        </w:numPr>
        <w:snapToGrid w:val="false"/>
        <w:spacing w:lineRule="atLeast" w:line="420"/>
        <w:jc w:val="both"/>
        <w:rPr>
          <w:rFonts w:ascii="標楷體" w:hAnsi="標楷體" w:eastAsia="標楷體" w:cs="標楷體"/>
          <w:szCs w:val="26"/>
        </w:rPr>
      </w:pPr>
      <w:r>
        <w:rPr>
          <w:rFonts w:ascii="標楷體" w:hAnsi="標楷體" w:cs="標楷體" w:eastAsia="標楷體"/>
          <w:szCs w:val="26"/>
        </w:rPr>
        <w:t>第</w:t>
      </w:r>
      <w:r>
        <w:rPr>
          <w:rFonts w:eastAsia="標楷體" w:cs="標楷體" w:ascii="標楷體" w:hAnsi="標楷體"/>
          <w:szCs w:val="26"/>
        </w:rPr>
        <w:t>3</w:t>
      </w:r>
      <w:r>
        <w:rPr>
          <w:rFonts w:ascii="標楷體" w:hAnsi="標楷體" w:cs="標楷體" w:eastAsia="標楷體"/>
          <w:szCs w:val="26"/>
        </w:rPr>
        <w:t>場：即日起至</w:t>
      </w:r>
      <w:r>
        <w:rPr>
          <w:rFonts w:eastAsia="標楷體" w:cs="標楷體" w:ascii="標楷體" w:hAnsi="標楷體"/>
          <w:szCs w:val="26"/>
        </w:rPr>
        <w:t>5</w:t>
      </w:r>
      <w:r>
        <w:rPr>
          <w:rFonts w:ascii="標楷體" w:hAnsi="標楷體" w:cs="標楷體" w:eastAsia="標楷體"/>
          <w:szCs w:val="26"/>
        </w:rPr>
        <w:t>月</w:t>
      </w:r>
      <w:r>
        <w:rPr>
          <w:rFonts w:eastAsia="標楷體" w:cs="標楷體" w:ascii="標楷體" w:hAnsi="標楷體"/>
          <w:szCs w:val="26"/>
        </w:rPr>
        <w:t>19</w:t>
      </w:r>
      <w:r>
        <w:rPr>
          <w:rFonts w:ascii="標楷體" w:hAnsi="標楷體" w:cs="標楷體" w:eastAsia="標楷體"/>
          <w:szCs w:val="26"/>
        </w:rPr>
        <w:t>日截止。</w:t>
      </w:r>
    </w:p>
    <w:p>
      <w:pPr>
        <w:pStyle w:val="Normal"/>
        <w:spacing w:lineRule="exact" w:line="400"/>
        <w:rPr/>
      </w:pPr>
      <w:r>
        <w:rPr>
          <w:rFonts w:ascii="標楷體" w:hAnsi="標楷體" w:cs="標楷體" w:eastAsia="標楷體"/>
          <w:b/>
        </w:rPr>
        <w:t>六、研習地點</w:t>
      </w:r>
      <w:r>
        <w:rPr>
          <w:rFonts w:ascii="標楷體" w:hAnsi="標楷體" w:cs="標楷體" w:eastAsia="標楷體"/>
        </w:rPr>
        <w:t>：</w:t>
      </w:r>
      <w:r>
        <w:rPr>
          <w:rFonts w:ascii="標楷體" w:hAnsi="標楷體" w:cs="標楷體" w:eastAsia="標楷體"/>
          <w:szCs w:val="26"/>
        </w:rPr>
        <w:t>臺北市信義區永春國小</w:t>
      </w:r>
      <w:r>
        <w:rPr>
          <w:rFonts w:eastAsia="標楷體" w:cs="標楷體" w:ascii="標楷體" w:hAnsi="標楷體"/>
          <w:szCs w:val="26"/>
        </w:rPr>
        <w:t>(110</w:t>
      </w:r>
      <w:r>
        <w:rPr>
          <w:rFonts w:ascii="標楷體" w:hAnsi="標楷體" w:cs="標楷體" w:eastAsia="標楷體"/>
          <w:szCs w:val="26"/>
        </w:rPr>
        <w:t>台北市信義區松山路</w:t>
      </w:r>
      <w:r>
        <w:rPr>
          <w:rFonts w:eastAsia="標楷體" w:cs="標楷體" w:ascii="標楷體" w:hAnsi="標楷體"/>
          <w:szCs w:val="26"/>
        </w:rPr>
        <w:t>225</w:t>
      </w:r>
      <w:r>
        <w:rPr>
          <w:rFonts w:ascii="標楷體" w:hAnsi="標楷體" w:cs="標楷體" w:eastAsia="標楷體"/>
          <w:szCs w:val="26"/>
        </w:rPr>
        <w:t>巷</w:t>
      </w:r>
      <w:r>
        <w:rPr>
          <w:rFonts w:eastAsia="標楷體" w:cs="標楷體" w:ascii="標楷體" w:hAnsi="標楷體"/>
          <w:szCs w:val="26"/>
        </w:rPr>
        <w:t>48</w:t>
      </w:r>
      <w:r>
        <w:rPr>
          <w:rFonts w:ascii="標楷體" w:hAnsi="標楷體" w:cs="標楷體" w:eastAsia="標楷體"/>
          <w:szCs w:val="26"/>
        </w:rPr>
        <w:t>號</w:t>
      </w:r>
      <w:r>
        <w:rPr>
          <w:rFonts w:eastAsia="標楷體" w:cs="標楷體" w:ascii="標楷體" w:hAnsi="標楷體"/>
          <w:szCs w:val="26"/>
        </w:rPr>
        <w:t>)</w:t>
      </w:r>
    </w:p>
    <w:p>
      <w:pPr>
        <w:pStyle w:val="Normal"/>
        <w:spacing w:lineRule="exact" w:line="400"/>
        <w:rPr/>
      </w:pPr>
      <w:r>
        <w:rPr>
          <w:rFonts w:ascii="標楷體" w:hAnsi="標楷體" w:cs="標楷體" w:eastAsia="標楷體"/>
          <w:b/>
        </w:rPr>
        <w:t>七、研習課程表</w:t>
      </w:r>
      <w:r>
        <w:rPr>
          <w:rFonts w:ascii="標楷體" w:hAnsi="標楷體" w:cs="標楷體" w:eastAsia="標楷體"/>
        </w:rPr>
        <w:t>：（課程如有修改，以網路公告為主）</w:t>
      </w:r>
    </w:p>
    <w:p>
      <w:pPr>
        <w:pStyle w:val="Normal"/>
        <w:spacing w:lineRule="exact" w:line="400"/>
        <w:rPr>
          <w:rFonts w:ascii="標楷體" w:hAnsi="標楷體" w:eastAsia="標楷體" w:cs="標楷體"/>
        </w:rPr>
      </w:pPr>
      <w:r>
        <w:rPr>
          <w:rFonts w:ascii="標楷體" w:hAnsi="標楷體" w:cs="標楷體" w:eastAsia="標楷體"/>
        </w:rPr>
        <w:t xml:space="preserve">  </w:t>
      </w:r>
      <w:r>
        <w:rPr>
          <w:rFonts w:eastAsia="標楷體" w:cs="標楷體" w:ascii="標楷體" w:hAnsi="標楷體"/>
        </w:rPr>
        <w:t>(</w:t>
      </w:r>
      <w:r>
        <w:rPr>
          <w:rFonts w:ascii="標楷體" w:hAnsi="標楷體" w:cs="標楷體" w:eastAsia="標楷體"/>
        </w:rPr>
        <w:t>一</w:t>
      </w:r>
      <w:r>
        <w:rPr>
          <w:rFonts w:eastAsia="標楷體" w:cs="標楷體" w:ascii="標楷體" w:hAnsi="標楷體"/>
        </w:rPr>
        <w:t xml:space="preserve">) </w:t>
      </w:r>
      <w:r>
        <w:rPr>
          <w:rFonts w:ascii="標楷體" w:hAnsi="標楷體" w:cs="標楷體" w:eastAsia="標楷體"/>
        </w:rPr>
        <w:t>第</w:t>
      </w:r>
      <w:r>
        <w:rPr>
          <w:rFonts w:eastAsia="標楷體" w:cs="標楷體" w:ascii="標楷體" w:hAnsi="標楷體"/>
        </w:rPr>
        <w:t>1</w:t>
      </w:r>
      <w:r>
        <w:rPr>
          <w:rFonts w:ascii="標楷體" w:hAnsi="標楷體" w:cs="標楷體" w:eastAsia="標楷體"/>
        </w:rPr>
        <w:t>期</w:t>
      </w:r>
    </w:p>
    <w:tbl>
      <w:tblPr>
        <w:tblW w:w="9507" w:type="dxa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5"/>
        <w:gridCol w:w="1009"/>
        <w:gridCol w:w="1134"/>
        <w:gridCol w:w="3969"/>
        <w:gridCol w:w="2420"/>
      </w:tblGrid>
      <w:tr>
        <w:trPr/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節數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課程名稱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課程講座</w:t>
            </w:r>
          </w:p>
        </w:tc>
      </w:tr>
      <w:tr>
        <w:trPr>
          <w:trHeight w:val="772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>5/13</w:t>
            </w:r>
          </w:p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>(</w:t>
            </w:r>
            <w:r>
              <w:rPr>
                <w:rFonts w:ascii="標楷體" w:hAnsi="標楷體" w:cs="標楷體" w:eastAsia="標楷體"/>
              </w:rPr>
              <w:t>三</w:t>
            </w:r>
            <w:r>
              <w:rPr>
                <w:rFonts w:eastAsia="標楷體" w:cs="標楷體" w:ascii="標楷體" w:hAnsi="標楷體"/>
              </w:rPr>
              <w:t>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  <w:szCs w:val="26"/>
              </w:rPr>
            </w:pPr>
            <w:r>
              <w:rPr>
                <w:rFonts w:eastAsia="標楷體" w:cs="標楷體" w:ascii="標楷體" w:hAnsi="標楷體"/>
                <w:szCs w:val="26"/>
              </w:rPr>
              <w:t>13:30~16:10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/>
              <w:ind w:left="482" w:right="0" w:hanging="48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普通教師與特教教師之合作教學運用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/>
              <w:ind w:left="482" w:right="0" w:hanging="48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個別化教育計畫與特殊需求彙整。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/>
              <w:ind w:left="482" w:right="0" w:hanging="48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融合教育中的學習調整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顏瑞隆主任</w:t>
            </w:r>
          </w:p>
          <w:p>
            <w:pPr>
              <w:pStyle w:val="Normal"/>
              <w:spacing w:lineRule="exact" w:line="36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臺北市西區特教中心</w:t>
            </w:r>
          </w:p>
        </w:tc>
      </w:tr>
    </w:tbl>
    <w:p>
      <w:pPr>
        <w:pStyle w:val="Normal"/>
        <w:spacing w:lineRule="exact" w:line="400"/>
        <w:rPr>
          <w:rFonts w:ascii="標楷體" w:hAnsi="標楷體" w:eastAsia="標楷體" w:cs="標楷體"/>
        </w:rPr>
      </w:pPr>
      <w:r>
        <w:rPr>
          <w:rFonts w:ascii="標楷體" w:hAnsi="標楷體" w:cs="標楷體" w:eastAsia="標楷體"/>
        </w:rPr>
        <w:t xml:space="preserve">  </w:t>
      </w:r>
      <w:r>
        <w:rPr>
          <w:rFonts w:eastAsia="標楷體" w:cs="標楷體" w:ascii="標楷體" w:hAnsi="標楷體"/>
        </w:rPr>
        <w:t>(</w:t>
      </w:r>
      <w:r>
        <w:rPr>
          <w:rFonts w:ascii="標楷體" w:hAnsi="標楷體" w:cs="標楷體" w:eastAsia="標楷體"/>
        </w:rPr>
        <w:t>二</w:t>
      </w:r>
      <w:r>
        <w:rPr>
          <w:rFonts w:eastAsia="標楷體" w:cs="標楷體" w:ascii="標楷體" w:hAnsi="標楷體"/>
        </w:rPr>
        <w:t>)</w:t>
      </w:r>
      <w:r>
        <w:rPr>
          <w:rFonts w:ascii="標楷體" w:hAnsi="標楷體" w:cs="標楷體" w:eastAsia="標楷體"/>
        </w:rPr>
        <w:t>第</w:t>
      </w:r>
      <w:r>
        <w:rPr>
          <w:rFonts w:eastAsia="標楷體" w:cs="標楷體" w:ascii="標楷體" w:hAnsi="標楷體"/>
        </w:rPr>
        <w:t>2</w:t>
      </w:r>
      <w:r>
        <w:rPr>
          <w:rFonts w:ascii="標楷體" w:hAnsi="標楷體" w:cs="標楷體" w:eastAsia="標楷體"/>
        </w:rPr>
        <w:t>期</w:t>
      </w:r>
    </w:p>
    <w:tbl>
      <w:tblPr>
        <w:tblW w:w="9507" w:type="dxa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"/>
        <w:gridCol w:w="1021"/>
        <w:gridCol w:w="1134"/>
        <w:gridCol w:w="3969"/>
        <w:gridCol w:w="2420"/>
      </w:tblGrid>
      <w:tr>
        <w:trPr/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節數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課程名稱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課程講座</w:t>
            </w:r>
          </w:p>
        </w:tc>
      </w:tr>
      <w:tr>
        <w:trPr>
          <w:trHeight w:val="772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>5/20</w:t>
            </w:r>
          </w:p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>(</w:t>
            </w:r>
            <w:r>
              <w:rPr>
                <w:rFonts w:ascii="標楷體" w:hAnsi="標楷體" w:cs="標楷體" w:eastAsia="標楷體"/>
              </w:rPr>
              <w:t>三</w:t>
            </w:r>
            <w:r>
              <w:rPr>
                <w:rFonts w:eastAsia="標楷體" w:cs="標楷體" w:ascii="標楷體" w:hAnsi="標楷體"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  <w:szCs w:val="26"/>
              </w:rPr>
            </w:pPr>
            <w:r>
              <w:rPr>
                <w:rFonts w:eastAsia="標楷體" w:cs="標楷體" w:ascii="標楷體" w:hAnsi="標楷體"/>
                <w:szCs w:val="26"/>
              </w:rPr>
              <w:t>13:30~16:10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普通教師與特教教師之合作教學運用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/>
              <w:ind w:left="482" w:right="0" w:hanging="48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個別化教育計畫與特殊需求彙整。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/>
              <w:ind w:left="482" w:right="0" w:hanging="48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融合教育中的學習調整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莊雍純老師</w:t>
            </w:r>
          </w:p>
          <w:p>
            <w:pPr>
              <w:pStyle w:val="Normal"/>
              <w:spacing w:lineRule="exact" w:line="36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臺北市中山國小</w:t>
            </w:r>
          </w:p>
        </w:tc>
      </w:tr>
    </w:tbl>
    <w:p>
      <w:pPr>
        <w:pStyle w:val="Normal"/>
        <w:spacing w:lineRule="exact" w:line="400"/>
        <w:rPr>
          <w:rFonts w:ascii="標楷體" w:hAnsi="標楷體" w:eastAsia="標楷體" w:cs="標楷體"/>
        </w:rPr>
      </w:pPr>
      <w:r>
        <w:rPr>
          <w:rFonts w:ascii="標楷體" w:hAnsi="標楷體" w:cs="標楷體" w:eastAsia="標楷體"/>
        </w:rPr>
        <w:t xml:space="preserve">  </w:t>
      </w:r>
      <w:r>
        <w:rPr>
          <w:rFonts w:eastAsia="標楷體" w:cs="標楷體" w:ascii="標楷體" w:hAnsi="標楷體"/>
        </w:rPr>
        <w:t>(</w:t>
      </w:r>
      <w:r>
        <w:rPr>
          <w:rFonts w:ascii="標楷體" w:hAnsi="標楷體" w:cs="標楷體" w:eastAsia="標楷體"/>
        </w:rPr>
        <w:t>三</w:t>
      </w:r>
      <w:r>
        <w:rPr>
          <w:rFonts w:eastAsia="標楷體" w:cs="標楷體" w:ascii="標楷體" w:hAnsi="標楷體"/>
        </w:rPr>
        <w:t>)</w:t>
      </w:r>
      <w:r>
        <w:rPr>
          <w:rFonts w:ascii="標楷體" w:hAnsi="標楷體" w:cs="標楷體" w:eastAsia="標楷體"/>
        </w:rPr>
        <w:t>第</w:t>
      </w:r>
      <w:r>
        <w:rPr>
          <w:rFonts w:eastAsia="標楷體" w:cs="標楷體" w:ascii="標楷體" w:hAnsi="標楷體"/>
        </w:rPr>
        <w:t>3</w:t>
      </w:r>
      <w:r>
        <w:rPr>
          <w:rFonts w:ascii="標楷體" w:hAnsi="標楷體" w:cs="標楷體" w:eastAsia="標楷體"/>
        </w:rPr>
        <w:t>期</w:t>
      </w:r>
    </w:p>
    <w:p>
      <w:pPr>
        <w:pStyle w:val="Normal"/>
        <w:spacing w:lineRule="exact" w:line="400"/>
        <w:rPr>
          <w:rFonts w:ascii="標楷體" w:hAnsi="標楷體" w:eastAsia="標楷體" w:cs="標楷體"/>
        </w:rPr>
      </w:pPr>
      <w:r>
        <w:rPr>
          <w:rFonts w:ascii="標楷體" w:hAnsi="標楷體" w:cs="標楷體" w:eastAsia="標楷體"/>
        </w:rPr>
        <w:t xml:space="preserve"> </w:t>
      </w:r>
    </w:p>
    <w:tbl>
      <w:tblPr>
        <w:tblW w:w="9507" w:type="dxa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"/>
        <w:gridCol w:w="1021"/>
        <w:gridCol w:w="1134"/>
        <w:gridCol w:w="3969"/>
        <w:gridCol w:w="2420"/>
      </w:tblGrid>
      <w:tr>
        <w:trPr/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節數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課程名稱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課程講座</w:t>
            </w:r>
          </w:p>
        </w:tc>
      </w:tr>
      <w:tr>
        <w:trPr>
          <w:trHeight w:val="772" w:hRule="atLeast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>5/27</w:t>
            </w:r>
          </w:p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>(</w:t>
            </w:r>
            <w:r>
              <w:rPr>
                <w:rFonts w:ascii="標楷體" w:hAnsi="標楷體" w:cs="標楷體" w:eastAsia="標楷體"/>
              </w:rPr>
              <w:t>三</w:t>
            </w:r>
            <w:r>
              <w:rPr>
                <w:rFonts w:eastAsia="標楷體" w:cs="標楷體" w:ascii="標楷體" w:hAnsi="標楷體"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  <w:szCs w:val="26"/>
              </w:rPr>
            </w:pPr>
            <w:r>
              <w:rPr>
                <w:rFonts w:eastAsia="標楷體" w:cs="標楷體" w:ascii="標楷體" w:hAnsi="標楷體"/>
                <w:szCs w:val="26"/>
              </w:rPr>
              <w:t>13:30~16:10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50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lineRule="auto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普通教師與特教教師之合作教學運用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/>
              <w:ind w:left="482" w:right="0" w:hanging="48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個別化教育計畫與特殊需求彙整。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/>
              <w:ind w:left="482" w:right="0" w:hanging="482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融合教育中的學習調整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莊雍純老師</w:t>
            </w:r>
          </w:p>
          <w:p>
            <w:pPr>
              <w:pStyle w:val="Normal"/>
              <w:spacing w:lineRule="exact" w:line="36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臺北市中山國小</w:t>
            </w:r>
          </w:p>
        </w:tc>
      </w:tr>
    </w:tbl>
    <w:p>
      <w:pPr>
        <w:pStyle w:val="Normal"/>
        <w:spacing w:lineRule="exact" w:line="400"/>
        <w:rPr>
          <w:rFonts w:ascii="標楷體" w:hAnsi="標楷體" w:eastAsia="標楷體" w:cs="標楷體"/>
        </w:rPr>
      </w:pPr>
      <w:r>
        <w:rPr>
          <w:rFonts w:eastAsia="標楷體" w:cs="標楷體" w:ascii="標楷體" w:hAnsi="標楷體"/>
        </w:rPr>
      </w:r>
    </w:p>
    <w:p>
      <w:pPr>
        <w:pStyle w:val="Normal"/>
        <w:spacing w:lineRule="exact" w:line="400"/>
        <w:rPr/>
      </w:pPr>
      <w:r>
        <w:rPr>
          <w:rFonts w:ascii="標楷體" w:hAnsi="標楷體" w:cs="標楷體" w:eastAsia="標楷體"/>
          <w:b/>
          <w:color w:val="000000"/>
        </w:rPr>
        <w:t>八、研習方式：</w:t>
      </w:r>
      <w:r>
        <w:rPr>
          <w:rFonts w:ascii="標楷體" w:hAnsi="標楷體" w:cs="標楷體" w:eastAsia="標楷體"/>
          <w:color w:val="000000"/>
        </w:rPr>
        <w:t>講授</w:t>
      </w:r>
      <w:r>
        <w:rPr>
          <w:rFonts w:ascii="標楷體" w:hAnsi="標楷體" w:cs="標楷體" w:eastAsia="標楷體"/>
        </w:rPr>
        <w:t>、經驗分享。</w:t>
      </w:r>
    </w:p>
    <w:p>
      <w:pPr>
        <w:pStyle w:val="Normal"/>
        <w:snapToGrid w:val="false"/>
        <w:spacing w:lineRule="exact" w:line="400"/>
        <w:ind w:left="46" w:right="0" w:hanging="0"/>
        <w:jc w:val="both"/>
        <w:rPr/>
      </w:pPr>
      <w:r>
        <w:rPr>
          <w:rFonts w:ascii="標楷體" w:hAnsi="標楷體" w:cs="標楷體" w:eastAsia="標楷體"/>
          <w:b/>
        </w:rPr>
        <w:t>九、</w:t>
      </w:r>
      <w:r>
        <w:rPr>
          <w:rFonts w:eastAsia="標楷體"/>
          <w:b/>
        </w:rPr>
        <w:t>研習時數</w:t>
      </w:r>
      <w:r>
        <w:rPr>
          <w:rFonts w:eastAsia="標楷體"/>
          <w:b/>
        </w:rPr>
        <w:t>：</w:t>
      </w:r>
      <w:r>
        <w:rPr>
          <w:rFonts w:ascii="標楷體" w:hAnsi="標楷體" w:cs="標楷體" w:eastAsia="標楷體"/>
        </w:rPr>
        <w:t>全程參與者核發</w:t>
      </w:r>
      <w:r>
        <w:rPr>
          <w:rFonts w:eastAsia="標楷體" w:cs="標楷體" w:ascii="標楷體" w:hAnsi="標楷體"/>
        </w:rPr>
        <w:t>3</w:t>
      </w:r>
      <w:r>
        <w:rPr>
          <w:rFonts w:ascii="標楷體" w:hAnsi="標楷體" w:cs="標楷體" w:eastAsia="標楷體"/>
        </w:rPr>
        <w:t>小時研習時數；請假時數超過研習總時數之五分之一</w:t>
      </w:r>
    </w:p>
    <w:p>
      <w:pPr>
        <w:pStyle w:val="Normal"/>
        <w:snapToGrid w:val="false"/>
        <w:spacing w:lineRule="exact" w:line="400"/>
        <w:ind w:left="46" w:right="0" w:hanging="0"/>
        <w:jc w:val="both"/>
        <w:rPr/>
      </w:pPr>
      <w:r>
        <w:rPr>
          <w:rFonts w:ascii="標楷體" w:hAnsi="標楷體" w:cs="標楷體" w:eastAsia="標楷體"/>
        </w:rPr>
        <w:t xml:space="preserve">      </w:t>
      </w:r>
      <w:r>
        <w:rPr>
          <w:rFonts w:eastAsia="標楷體" w:cs="標楷體" w:ascii="標楷體" w:hAnsi="標楷體"/>
        </w:rPr>
        <w:t>(1</w:t>
      </w:r>
      <w:r>
        <w:rPr>
          <w:rFonts w:ascii="標楷體" w:hAnsi="標楷體" w:cs="標楷體" w:eastAsia="標楷體"/>
        </w:rPr>
        <w:t>小時</w:t>
      </w:r>
      <w:r>
        <w:rPr>
          <w:rFonts w:eastAsia="標楷體" w:cs="標楷體" w:ascii="標楷體" w:hAnsi="標楷體"/>
        </w:rPr>
        <w:t>)</w:t>
      </w:r>
      <w:r>
        <w:rPr>
          <w:rFonts w:ascii="標楷體" w:hAnsi="標楷體" w:cs="標楷體" w:eastAsia="標楷體"/>
        </w:rPr>
        <w:t>者，不給予研習時數</w:t>
      </w:r>
      <w:r>
        <w:rPr>
          <w:rFonts w:eastAsia="標楷體"/>
        </w:rPr>
        <w:t>。</w:t>
      </w:r>
      <w:r>
        <w:rPr>
          <w:rFonts w:ascii="標楷體" w:hAnsi="標楷體" w:cs="標楷體" w:eastAsia="標楷體"/>
          <w:color w:val="000000"/>
        </w:rPr>
        <w:t>研習結束後，本中心將彙整研習員請假紀錄函送至</w:t>
      </w:r>
      <w:r>
        <w:rPr>
          <w:rFonts w:cs="標楷體" w:eastAsia="標楷體"/>
        </w:rPr>
        <w:t>研</w:t>
      </w:r>
    </w:p>
    <w:p>
      <w:pPr>
        <w:pStyle w:val="Normal"/>
        <w:tabs>
          <w:tab w:val="left" w:pos="426" w:leader="none"/>
        </w:tabs>
        <w:spacing w:lineRule="exact" w:line="400"/>
        <w:rPr/>
      </w:pPr>
      <w:r>
        <w:rPr>
          <w:rFonts w:cs="Times New Roman" w:eastAsia="Times New Roman"/>
        </w:rPr>
        <w:t xml:space="preserve">      </w:t>
      </w:r>
      <w:r>
        <w:rPr>
          <w:rFonts w:cs="標楷體" w:eastAsia="標楷體"/>
        </w:rPr>
        <w:t>習員所屬學校，依權責列入差假登記之參考。</w:t>
      </w:r>
    </w:p>
    <w:p>
      <w:pPr>
        <w:pStyle w:val="Normal"/>
        <w:tabs>
          <w:tab w:val="left" w:pos="426" w:leader="none"/>
        </w:tabs>
        <w:spacing w:lineRule="exact" w:line="400"/>
        <w:rPr>
          <w:rFonts w:ascii="標楷體" w:hAnsi="標楷體" w:eastAsia="標楷體" w:cs="標楷體"/>
          <w:b/>
          <w:b/>
        </w:rPr>
      </w:pPr>
      <w:r>
        <w:rPr>
          <w:rFonts w:ascii="標楷體" w:hAnsi="標楷體" w:cs="標楷體" w:eastAsia="標楷體"/>
          <w:b/>
        </w:rPr>
        <w:t>十、報名方式</w:t>
      </w:r>
    </w:p>
    <w:p>
      <w:pPr>
        <w:pStyle w:val="Normal"/>
        <w:spacing w:lineRule="exact" w:line="400"/>
        <w:ind w:left="850" w:right="0" w:hanging="564"/>
        <w:rPr/>
      </w:pPr>
      <w:r>
        <w:rPr>
          <w:rFonts w:ascii="標楷體" w:hAnsi="標楷體" w:cs="標楷體" w:eastAsia="標楷體"/>
        </w:rPr>
        <w:t xml:space="preserve"> </w:t>
      </w:r>
      <w:r>
        <w:rPr>
          <w:rFonts w:eastAsia="標楷體" w:cs="標楷體" w:ascii="標楷體" w:hAnsi="標楷體"/>
        </w:rPr>
        <w:t>(</w:t>
      </w:r>
      <w:r>
        <w:rPr>
          <w:rFonts w:ascii="標楷體" w:hAnsi="標楷體" w:cs="標楷體" w:eastAsia="標楷體"/>
        </w:rPr>
        <w:t>一</w:t>
      </w:r>
      <w:r>
        <w:rPr>
          <w:rFonts w:eastAsia="標楷體" w:cs="標楷體" w:ascii="標楷體" w:hAnsi="標楷體"/>
        </w:rPr>
        <w:t>)</w:t>
      </w:r>
      <w:r>
        <w:rPr>
          <w:rFonts w:ascii="標楷體" w:hAnsi="標楷體" w:cs="標楷體" w:eastAsia="標楷體"/>
        </w:rPr>
        <w:t>請於報名截止日前逕行登入臺北市教師在職研習網</w:t>
      </w:r>
      <w:r>
        <w:rPr>
          <w:rFonts w:eastAsia="標楷體" w:cs="標楷體" w:ascii="標楷體" w:hAnsi="標楷體"/>
        </w:rPr>
        <w:t>(http://insc.tp.edu.tw)</w:t>
      </w:r>
      <w:r>
        <w:rPr>
          <w:rFonts w:ascii="標楷體" w:hAnsi="標楷體" w:cs="標楷體" w:eastAsia="標楷體"/>
        </w:rPr>
        <w:t>報名，並列印報名表經行政程序核准後，再由貴機關</w:t>
      </w:r>
      <w:r>
        <w:rPr>
          <w:rFonts w:eastAsia="標楷體" w:cs="標楷體" w:ascii="標楷體" w:hAnsi="標楷體"/>
        </w:rPr>
        <w:t>(</w:t>
      </w:r>
      <w:r>
        <w:rPr>
          <w:rFonts w:ascii="標楷體" w:hAnsi="標楷體" w:cs="標楷體" w:eastAsia="標楷體"/>
        </w:rPr>
        <w:t>學校</w:t>
      </w:r>
      <w:r>
        <w:rPr>
          <w:rFonts w:eastAsia="標楷體" w:cs="標楷體" w:ascii="標楷體" w:hAnsi="標楷體"/>
        </w:rPr>
        <w:t>)</w:t>
      </w:r>
      <w:r>
        <w:rPr>
          <w:rFonts w:ascii="標楷體" w:hAnsi="標楷體" w:cs="標楷體" w:eastAsia="標楷體"/>
        </w:rPr>
        <w:t>研習承辦人進入系統辦理</w:t>
      </w:r>
      <w:r>
        <w:rPr>
          <w:rFonts w:ascii="標楷體" w:hAnsi="標楷體" w:cs="標楷體" w:eastAsia="標楷體"/>
          <w:u w:val="single"/>
        </w:rPr>
        <w:t>薦派報名</w:t>
      </w:r>
      <w:r>
        <w:rPr>
          <w:rFonts w:ascii="標楷體" w:hAnsi="標楷體" w:cs="標楷體" w:eastAsia="標楷體"/>
          <w:color w:val="222222"/>
          <w:highlight w:val="white"/>
        </w:rPr>
        <w:t>。</w:t>
      </w:r>
    </w:p>
    <w:p>
      <w:pPr>
        <w:pStyle w:val="Normal"/>
        <w:tabs>
          <w:tab w:val="left" w:pos="142" w:leader="none"/>
        </w:tabs>
        <w:spacing w:lineRule="exact" w:line="400"/>
        <w:ind w:left="850" w:right="0" w:hanging="564"/>
        <w:rPr>
          <w:rFonts w:ascii="標楷體" w:hAnsi="標楷體" w:eastAsia="標楷體" w:cs="標楷體"/>
        </w:rPr>
      </w:pPr>
      <w:r>
        <w:rPr>
          <w:rFonts w:ascii="標楷體" w:hAnsi="標楷體" w:cs="標楷體" w:eastAsia="標楷體"/>
        </w:rPr>
        <w:t xml:space="preserve"> </w:t>
      </w:r>
      <w:r>
        <w:rPr>
          <w:rFonts w:eastAsia="標楷體" w:cs="標楷體" w:ascii="標楷體" w:hAnsi="標楷體"/>
        </w:rPr>
        <w:t>(</w:t>
      </w:r>
      <w:r>
        <w:rPr>
          <w:rFonts w:ascii="標楷體" w:hAnsi="標楷體" w:cs="標楷體" w:eastAsia="標楷體"/>
        </w:rPr>
        <w:t>二</w:t>
      </w:r>
      <w:r>
        <w:rPr>
          <w:rFonts w:eastAsia="標楷體" w:cs="標楷體" w:ascii="標楷體" w:hAnsi="標楷體"/>
        </w:rPr>
        <w:t>)</w:t>
      </w:r>
      <w:r>
        <w:rPr>
          <w:rFonts w:ascii="標楷體" w:hAnsi="標楷體" w:cs="標楷體" w:eastAsia="標楷體"/>
        </w:rPr>
        <w:t>本研習於報名截止後</w:t>
      </w:r>
      <w:r>
        <w:rPr>
          <w:rFonts w:eastAsia="標楷體" w:cs="標楷體" w:ascii="標楷體" w:hAnsi="標楷體"/>
        </w:rPr>
        <w:t>3</w:t>
      </w:r>
      <w:r>
        <w:rPr>
          <w:rFonts w:ascii="標楷體" w:hAnsi="標楷體" w:cs="標楷體" w:eastAsia="標楷體"/>
        </w:rPr>
        <w:t>日內以各研習員於教師在職研習網中登錄之電子郵件信箱通知錄取，請自行列印研習通知並準時參加研習。</w:t>
      </w:r>
    </w:p>
    <w:p>
      <w:pPr>
        <w:pStyle w:val="Normal"/>
        <w:spacing w:lineRule="exact" w:line="400"/>
        <w:rPr>
          <w:rFonts w:ascii="標楷體" w:hAnsi="標楷體" w:eastAsia="標楷體" w:cs="標楷體"/>
          <w:b/>
          <w:b/>
        </w:rPr>
      </w:pPr>
      <w:r>
        <w:rPr>
          <w:rFonts w:ascii="標楷體" w:hAnsi="標楷體" w:cs="標楷體" w:eastAsia="標楷體"/>
          <w:b/>
        </w:rPr>
        <w:t>十一、注意事項</w:t>
      </w:r>
    </w:p>
    <w:p>
      <w:pPr>
        <w:pStyle w:val="Normal"/>
        <w:numPr>
          <w:ilvl w:val="0"/>
          <w:numId w:val="1"/>
        </w:numPr>
        <w:spacing w:lineRule="exact" w:line="360"/>
        <w:ind w:left="1049" w:right="0" w:hanging="567"/>
        <w:rPr>
          <w:rFonts w:ascii="標楷體" w:hAnsi="標楷體" w:eastAsia="標楷體" w:cs="標楷體"/>
          <w:bCs/>
          <w:color w:val="FF0000"/>
        </w:rPr>
      </w:pPr>
      <w:r>
        <w:rPr>
          <w:rFonts w:ascii="標楷體" w:hAnsi="標楷體" w:cs="標楷體" w:eastAsia="標楷體"/>
          <w:bCs/>
          <w:color w:val="FF0000"/>
        </w:rPr>
        <w:t>研習場地不提供停車位，請搭乘大眾運輸工具前往。交通資訊詳下：</w:t>
      </w:r>
    </w:p>
    <w:p>
      <w:pPr>
        <w:pStyle w:val="Normal"/>
        <w:spacing w:lineRule="exact" w:line="360"/>
        <w:ind w:left="1049" w:right="0" w:hanging="0"/>
        <w:rPr>
          <w:rFonts w:ascii="標楷體" w:hAnsi="標楷體" w:eastAsia="標楷體" w:cs="標楷體"/>
          <w:bCs/>
        </w:rPr>
      </w:pPr>
      <w:r>
        <w:rPr>
          <w:rFonts w:eastAsia="標楷體" w:cs="標楷體" w:ascii="標楷體" w:hAnsi="標楷體"/>
          <w:bCs/>
        </w:rPr>
        <w:t>1</w:t>
      </w:r>
      <w:r>
        <w:rPr>
          <w:rFonts w:ascii="標楷體" w:hAnsi="標楷體" w:cs="標楷體" w:eastAsia="標楷體"/>
          <w:bCs/>
        </w:rPr>
        <w:t>、</w:t>
      </w:r>
      <w:r>
        <w:rPr>
          <w:rFonts w:ascii="標楷體" w:hAnsi="標楷體" w:cs="標楷體" w:eastAsia="標楷體"/>
          <w:bCs/>
        </w:rPr>
        <w:t>捷運：板南線後山埤捷運站。</w:t>
      </w:r>
    </w:p>
    <w:p>
      <w:pPr>
        <w:pStyle w:val="Normal"/>
        <w:spacing w:lineRule="exact" w:line="360"/>
        <w:ind w:left="1049" w:right="0" w:hanging="0"/>
        <w:rPr/>
      </w:pPr>
      <w:r>
        <w:rPr>
          <w:rFonts w:eastAsia="標楷體" w:cs="標楷體" w:ascii="標楷體" w:hAnsi="標楷體"/>
          <w:bCs/>
        </w:rPr>
        <w:t>2</w:t>
      </w:r>
      <w:r>
        <w:rPr>
          <w:rFonts w:ascii="標楷體" w:hAnsi="標楷體" w:cs="標楷體" w:eastAsia="標楷體"/>
          <w:bCs/>
        </w:rPr>
        <w:t>、</w:t>
      </w:r>
      <w:r>
        <w:rPr>
          <w:rFonts w:ascii="標楷體" w:hAnsi="標楷體" w:cs="標楷體" w:eastAsia="標楷體"/>
          <w:bCs/>
        </w:rPr>
        <w:t>公車：</w:t>
      </w:r>
      <w:r>
        <w:rPr>
          <w:rFonts w:eastAsia="標楷體" w:cs="標楷體" w:ascii="標楷體" w:hAnsi="標楷體"/>
          <w:bCs/>
        </w:rPr>
        <w:t>32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46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212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232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240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257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261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277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279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281</w:t>
      </w:r>
      <w:r>
        <w:rPr>
          <w:rFonts w:ascii="標楷體" w:hAnsi="標楷體" w:cs="標楷體" w:eastAsia="標楷體"/>
          <w:bCs/>
        </w:rPr>
        <w:t>、</w:t>
      </w:r>
    </w:p>
    <w:p>
      <w:pPr>
        <w:pStyle w:val="Normal"/>
        <w:spacing w:lineRule="exact" w:line="360"/>
        <w:ind w:left="1049" w:right="0" w:hanging="0"/>
        <w:rPr>
          <w:rFonts w:ascii="標楷體" w:hAnsi="標楷體" w:eastAsia="標楷體" w:cs="標楷體"/>
          <w:bCs/>
        </w:rPr>
      </w:pPr>
      <w:r>
        <w:rPr>
          <w:rFonts w:ascii="標楷體" w:hAnsi="標楷體" w:cs="標楷體" w:eastAsia="標楷體"/>
          <w:bCs/>
        </w:rPr>
        <w:t xml:space="preserve">      </w:t>
      </w:r>
      <w:r>
        <w:rPr>
          <w:rFonts w:eastAsia="標楷體" w:cs="標楷體" w:ascii="標楷體" w:hAnsi="標楷體"/>
          <w:bCs/>
        </w:rPr>
        <w:t>284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286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299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611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817</w:t>
      </w:r>
      <w:r>
        <w:rPr>
          <w:rFonts w:ascii="標楷體" w:hAnsi="標楷體" w:cs="標楷體" w:eastAsia="標楷體"/>
          <w:bCs/>
        </w:rPr>
        <w:t>、</w:t>
      </w:r>
      <w:r>
        <w:rPr>
          <w:rFonts w:eastAsia="標楷體" w:cs="標楷體" w:ascii="標楷體" w:hAnsi="標楷體"/>
          <w:bCs/>
        </w:rPr>
        <w:t>1552</w:t>
      </w:r>
      <w:r>
        <w:rPr>
          <w:rFonts w:ascii="標楷體" w:hAnsi="標楷體" w:cs="標楷體" w:eastAsia="標楷體"/>
          <w:bCs/>
        </w:rPr>
        <w:t>，永春國小站。</w:t>
      </w:r>
    </w:p>
    <w:p>
      <w:pPr>
        <w:pStyle w:val="Normal"/>
        <w:numPr>
          <w:ilvl w:val="0"/>
          <w:numId w:val="1"/>
        </w:numPr>
        <w:snapToGrid w:val="false"/>
        <w:spacing w:lineRule="exact" w:line="360"/>
        <w:ind w:left="1049" w:right="0" w:hanging="567"/>
        <w:jc w:val="both"/>
        <w:rPr/>
      </w:pPr>
      <w:r>
        <w:rPr>
          <w:rFonts w:ascii="標楷體" w:hAnsi="標楷體" w:cs="標楷體" w:eastAsia="標楷體"/>
          <w:color w:val="222222"/>
          <w:highlight w:val="white"/>
        </w:rPr>
        <w:t>依照報名順序優先錄取</w:t>
      </w:r>
      <w:r>
        <w:rPr>
          <w:rFonts w:eastAsia="標楷體" w:cs="Arial" w:ascii="標楷體" w:hAnsi="標楷體"/>
          <w:color w:val="222222"/>
          <w:highlight w:val="white"/>
        </w:rPr>
        <w:t>(</w:t>
      </w:r>
      <w:r>
        <w:rPr>
          <w:rFonts w:ascii="標楷體" w:hAnsi="標楷體" w:cs="標楷體" w:eastAsia="標楷體"/>
          <w:color w:val="222222"/>
          <w:highlight w:val="white"/>
        </w:rPr>
        <w:t>學校需在報名截止日前完成薦派報名作業</w:t>
      </w:r>
      <w:r>
        <w:rPr>
          <w:rFonts w:eastAsia="標楷體" w:cs="Arial" w:ascii="標楷體" w:hAnsi="標楷體"/>
          <w:color w:val="222222"/>
          <w:highlight w:val="white"/>
        </w:rPr>
        <w:t>)</w:t>
      </w:r>
      <w:r>
        <w:rPr>
          <w:rFonts w:ascii="標楷體" w:hAnsi="標楷體" w:cs="標楷體" w:eastAsia="標楷體"/>
          <w:color w:val="222222"/>
          <w:highlight w:val="white"/>
        </w:rPr>
        <w:t>，如報名踴躍而致額滿，本中心得提前截止報名。</w:t>
      </w:r>
    </w:p>
    <w:p>
      <w:pPr>
        <w:pStyle w:val="Normal"/>
        <w:numPr>
          <w:ilvl w:val="0"/>
          <w:numId w:val="1"/>
        </w:numPr>
        <w:snapToGrid w:val="false"/>
        <w:spacing w:lineRule="exact" w:line="360"/>
        <w:ind w:left="1049" w:right="0" w:hanging="567"/>
        <w:jc w:val="both"/>
        <w:rPr/>
      </w:pPr>
      <w:r>
        <w:rPr>
          <w:rFonts w:ascii="標楷體" w:hAnsi="標楷體" w:cs="標楷體" w:eastAsia="標楷體"/>
          <w:bCs/>
        </w:rPr>
        <w:t>防疫期間為維護研習品質，恕不接受現場報名，</w:t>
      </w:r>
      <w:r>
        <w:rPr>
          <w:rFonts w:ascii="標楷體" w:hAnsi="標楷體" w:cs="標楷體" w:eastAsia="標楷體"/>
        </w:rPr>
        <w:t>敬請配合。</w:t>
      </w:r>
    </w:p>
    <w:p>
      <w:pPr>
        <w:pStyle w:val="Normal"/>
        <w:numPr>
          <w:ilvl w:val="0"/>
          <w:numId w:val="1"/>
        </w:numPr>
        <w:spacing w:lineRule="exact" w:line="360"/>
        <w:ind w:left="1049" w:right="0" w:hanging="567"/>
        <w:rPr>
          <w:rFonts w:ascii="標楷體" w:hAnsi="標楷體" w:eastAsia="標楷體" w:cs="標楷體"/>
          <w:color w:val="222222"/>
          <w:highlight w:val="white"/>
        </w:rPr>
      </w:pPr>
      <w:r>
        <w:rPr>
          <w:rFonts w:ascii="標楷體" w:hAnsi="標楷體" w:cs="標楷體" w:eastAsia="標楷體"/>
          <w:color w:val="222222"/>
          <w:highlight w:val="white"/>
        </w:rPr>
        <w:t>完成報名程序之研習員，倘因特殊緊急事件無法參加者，應於研習前</w:t>
      </w:r>
      <w:r>
        <w:rPr>
          <w:rFonts w:eastAsia="標楷體" w:cs="標楷體" w:ascii="標楷體" w:hAnsi="標楷體"/>
          <w:color w:val="222222"/>
          <w:highlight w:val="white"/>
        </w:rPr>
        <w:t>3</w:t>
      </w:r>
      <w:r>
        <w:rPr>
          <w:rFonts w:ascii="標楷體" w:hAnsi="標楷體" w:cs="標楷體" w:eastAsia="標楷體"/>
          <w:color w:val="222222"/>
          <w:highlight w:val="white"/>
        </w:rPr>
        <w:t>日告悉本中心，並依程序辦理取消研習，如因不可抗力因素無法出席者，應於</w:t>
      </w:r>
      <w:r>
        <w:rPr>
          <w:rFonts w:eastAsia="標楷體" w:cs="標楷體" w:ascii="標楷體" w:hAnsi="標楷體"/>
          <w:color w:val="222222"/>
          <w:highlight w:val="white"/>
        </w:rPr>
        <w:t>3</w:t>
      </w:r>
      <w:r>
        <w:rPr>
          <w:rFonts w:ascii="標楷體" w:hAnsi="標楷體" w:cs="標楷體" w:eastAsia="標楷體"/>
          <w:color w:val="222222"/>
          <w:highlight w:val="white"/>
        </w:rPr>
        <w:t>天內提出具體事由填具請假單</w:t>
      </w:r>
      <w:r>
        <w:rPr>
          <w:rFonts w:eastAsia="標楷體" w:cs="標楷體" w:ascii="標楷體" w:hAnsi="標楷體"/>
          <w:color w:val="222222"/>
          <w:highlight w:val="white"/>
        </w:rPr>
        <w:t>(</w:t>
      </w:r>
      <w:r>
        <w:rPr>
          <w:rFonts w:ascii="標楷體" w:hAnsi="標楷體" w:cs="標楷體" w:eastAsia="標楷體"/>
          <w:color w:val="222222"/>
          <w:highlight w:val="white"/>
        </w:rPr>
        <w:t>可在臺北市教師在職研習網最新公告查詢使用</w:t>
      </w:r>
      <w:r>
        <w:rPr>
          <w:rFonts w:eastAsia="標楷體" w:cs="標楷體" w:ascii="標楷體" w:hAnsi="標楷體"/>
          <w:color w:val="222222"/>
          <w:highlight w:val="white"/>
        </w:rPr>
        <w:t>)</w:t>
      </w:r>
      <w:r>
        <w:rPr>
          <w:rFonts w:ascii="標楷體" w:hAnsi="標楷體" w:cs="標楷體" w:eastAsia="標楷體"/>
          <w:color w:val="222222"/>
          <w:highlight w:val="white"/>
        </w:rPr>
        <w:t>，回覆本中心方完成請假程序，逾期仍以無故缺席登記。如無故缺席累計</w:t>
      </w:r>
      <w:r>
        <w:rPr>
          <w:rFonts w:eastAsia="標楷體" w:cs="標楷體" w:ascii="標楷體" w:hAnsi="標楷體"/>
          <w:color w:val="222222"/>
          <w:highlight w:val="white"/>
        </w:rPr>
        <w:t>3</w:t>
      </w:r>
      <w:r>
        <w:rPr>
          <w:rFonts w:ascii="標楷體" w:hAnsi="標楷體" w:cs="標楷體" w:eastAsia="標楷體"/>
          <w:color w:val="222222"/>
          <w:highlight w:val="white"/>
        </w:rPr>
        <w:t>次者，將於「臺北市教師在職研習網」系統上暫停該員報名本中心各研習班之權利</w:t>
      </w:r>
      <w:r>
        <w:rPr>
          <w:rFonts w:eastAsia="標楷體" w:cs="標楷體" w:ascii="標楷體" w:hAnsi="標楷體"/>
          <w:color w:val="222222"/>
          <w:highlight w:val="white"/>
        </w:rPr>
        <w:t>3</w:t>
      </w:r>
      <w:r>
        <w:rPr>
          <w:rFonts w:ascii="標楷體" w:hAnsi="標楷體" w:cs="標楷體" w:eastAsia="標楷體"/>
          <w:color w:val="222222"/>
          <w:highlight w:val="white"/>
        </w:rPr>
        <w:t>個月。</w:t>
      </w:r>
    </w:p>
    <w:p>
      <w:pPr>
        <w:pStyle w:val="Normal"/>
        <w:tabs>
          <w:tab w:val="left" w:pos="9072" w:leader="none"/>
        </w:tabs>
        <w:spacing w:lineRule="exact" w:line="360"/>
        <w:ind w:left="1965" w:right="0" w:hanging="1965"/>
        <w:rPr/>
      </w:pPr>
      <w:r>
        <w:rPr>
          <w:rFonts w:ascii="標楷體" w:hAnsi="標楷體" w:cs="標楷體" w:eastAsia="標楷體"/>
          <w:b/>
        </w:rPr>
        <w:t>十二、聯絡方式：</w:t>
      </w:r>
      <w:r>
        <w:rPr>
          <w:rFonts w:ascii="標楷體" w:hAnsi="標楷體" w:cs="標楷體" w:eastAsia="標楷體"/>
        </w:rPr>
        <w:t>張芳睿組員，聯繫電話：</w:t>
      </w:r>
      <w:r>
        <w:rPr>
          <w:rFonts w:eastAsia="標楷體" w:cs="標楷體" w:ascii="標楷體" w:hAnsi="標楷體"/>
        </w:rPr>
        <w:t>2861-6942</w:t>
      </w:r>
      <w:r>
        <w:rPr>
          <w:rFonts w:ascii="標楷體" w:hAnsi="標楷體" w:cs="標楷體" w:eastAsia="標楷體"/>
        </w:rPr>
        <w:t xml:space="preserve">轉 </w:t>
      </w:r>
      <w:r>
        <w:rPr>
          <w:rFonts w:eastAsia="標楷體" w:cs="標楷體" w:ascii="標楷體" w:hAnsi="標楷體"/>
        </w:rPr>
        <w:t>216</w:t>
      </w:r>
      <w:r>
        <w:rPr>
          <w:rFonts w:ascii="標楷體" w:hAnsi="標楷體" w:cs="標楷體" w:eastAsia="標楷體"/>
        </w:rPr>
        <w:t>，傳真：</w:t>
      </w:r>
      <w:r>
        <w:rPr>
          <w:rFonts w:eastAsia="標楷體" w:cs="標楷體" w:ascii="標楷體" w:hAnsi="標楷體"/>
        </w:rPr>
        <w:t>2861-6702</w:t>
      </w:r>
      <w:r>
        <w:rPr>
          <w:rFonts w:ascii="標楷體" w:hAnsi="標楷體" w:cs="標楷體" w:eastAsia="標楷體"/>
        </w:rPr>
        <w:t>，</w:t>
      </w:r>
    </w:p>
    <w:p>
      <w:pPr>
        <w:pStyle w:val="Normal"/>
        <w:spacing w:lineRule="exact" w:line="400"/>
        <w:ind w:left="1965" w:right="0" w:hanging="1965"/>
        <w:rPr/>
      </w:pPr>
      <w:r>
        <w:rPr>
          <w:rFonts w:eastAsia="Times New Roman"/>
          <w:b/>
        </w:rPr>
        <w:t xml:space="preserve">       </w:t>
      </w:r>
      <w:r>
        <w:rPr>
          <w:rFonts w:ascii="標楷體" w:hAnsi="標楷體" w:cs="標楷體" w:eastAsia="標楷體"/>
        </w:rPr>
        <w:t>電子信箱：</w:t>
      </w:r>
      <w:r>
        <w:rPr>
          <w:rFonts w:eastAsia="標楷體" w:cs="標楷體" w:ascii="標楷體" w:hAnsi="標楷體"/>
        </w:rPr>
        <w:t>ZFRtiec216@gmail.com</w:t>
      </w:r>
    </w:p>
    <w:p>
      <w:pPr>
        <w:pStyle w:val="Normal"/>
        <w:spacing w:lineRule="exact" w:line="400"/>
        <w:ind w:left="1965" w:right="0" w:hanging="1965"/>
        <w:rPr/>
      </w:pPr>
      <w:r>
        <w:rPr>
          <w:rFonts w:ascii="標楷體" w:hAnsi="標楷體" w:cs="標楷體" w:eastAsia="標楷體"/>
          <w:b/>
          <w:bCs/>
        </w:rPr>
        <w:t>十三、研習經費︰</w:t>
      </w:r>
      <w:r>
        <w:rPr>
          <w:rFonts w:ascii="標楷體" w:hAnsi="標楷體" w:cs="標楷體" w:eastAsia="標楷體"/>
          <w:bCs/>
        </w:rPr>
        <w:t>由本中心研習經費項下支應，覈實核銷。</w:t>
      </w:r>
    </w:p>
    <w:p>
      <w:pPr>
        <w:pStyle w:val="Normal"/>
        <w:snapToGrid w:val="false"/>
        <w:spacing w:lineRule="exact" w:line="400"/>
        <w:rPr/>
      </w:pPr>
      <w:r>
        <w:rPr>
          <w:rFonts w:ascii="標楷體" w:hAnsi="標楷體" w:cs="標楷體" w:eastAsia="標楷體"/>
          <w:b/>
          <w:bCs/>
        </w:rPr>
        <w:t>十四、其    他：</w:t>
      </w:r>
      <w:r>
        <w:rPr>
          <w:rFonts w:ascii="標楷體" w:hAnsi="標楷體" w:cs="標楷體" w:eastAsia="標楷體"/>
          <w:bCs/>
        </w:rPr>
        <w:t>本研習計畫奉中心主任核定後實施，修正時亦同。</w:t>
      </w:r>
    </w:p>
    <w:p>
      <w:pPr>
        <w:pStyle w:val="Normal"/>
        <w:rPr>
          <w:rFonts w:ascii="標楷體" w:hAnsi="標楷體" w:eastAsia="標楷體" w:cs="標楷體"/>
          <w:bCs/>
        </w:rPr>
      </w:pPr>
      <w:r>
        <w:rPr>
          <w:rFonts w:eastAsia="標楷體" w:cs="標楷體" w:ascii="標楷體" w:hAnsi="標楷體"/>
          <w:bCs/>
        </w:rPr>
      </w:r>
    </w:p>
    <w:sectPr>
      <w:footerReference w:type="default" r:id="rId2"/>
      <w:type w:val="nextPage"/>
      <w:pgSz w:w="11906" w:h="16838"/>
      <w:pgMar w:left="1134" w:right="1134" w:header="0" w:top="851" w:footer="607" w:bottom="851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default"/>
  </w:font>
  <w:font w:name="Wingdings">
    <w:charset w:val="02"/>
    <w:family w:val="auto"/>
    <w:pitch w:val="variable"/>
  </w:font>
  <w:font w:name="細明體">
    <w:altName w:val="MingLiU"/>
    <w:charset w:val="88"/>
    <w:family w:val="modern"/>
    <w:pitch w:val="default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Calibri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left="0" w:right="360" w:hanging="0"/>
      <w:jc w:val="center"/>
      <w:rPr/>
    </w:pPr>
    <w:r>
      <w:rPr>
        <w:rStyle w:val="Style16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taiwaneseCountingThousand"/>
      <w:lvlText w:val="(%1)"/>
      <w:lvlJc w:val="left"/>
      <w:pPr>
        <w:ind w:left="1615" w:hanging="480"/>
      </w:pPr>
      <w:rPr>
        <w:b w:val="false"/>
        <w:rFonts w:ascii="標楷體" w:hAnsi="標楷體" w:eastAsia="標楷體" w:cs="標楷體"/>
      </w:rPr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  <w:rPr/>
    </w:lvl>
  </w:abstractNum>
  <w:abstractNum w:abstractNumId="3">
    <w:lvl w:ilvl="0">
      <w:start w:val="1"/>
      <w:numFmt w:val="taiwaneseCountingThousand"/>
      <w:lvlText w:val="(%1)"/>
      <w:lvlJc w:val="left"/>
      <w:pPr>
        <w:ind w:left="915" w:hanging="645"/>
      </w:pPr>
      <w:rPr>
        <w:szCs w:val="26"/>
        <w:rFonts w:ascii="標楷體" w:hAnsi="標楷體" w:eastAsia="標楷體" w:cs="標楷體"/>
      </w:rPr>
    </w:lvl>
  </w:abstractNum>
  <w:abstractNum w:abstractNumId="4">
    <w:lvl w:ilvl="0">
      <w:start w:val="1"/>
      <w:numFmt w:val="decimal"/>
      <w:lvlText w:val="%1."/>
      <w:lvlJc w:val="left"/>
      <w:pPr>
        <w:ind w:left="480" w:hanging="480"/>
      </w:pPr>
      <w:rPr/>
    </w:lvl>
  </w:abstractNum>
  <w:abstractNum w:abstractNumId="5">
    <w:lvl w:ilvl="0">
      <w:start w:val="1"/>
      <w:numFmt w:val="taiwaneseCountingThousand"/>
      <w:lvlText w:val="(%1)"/>
      <w:lvlJc w:val="left"/>
      <w:pPr>
        <w:ind w:left="915" w:hanging="645"/>
      </w:pPr>
      <w:rPr>
        <w:szCs w:val="26"/>
        <w:rFonts w:ascii="標楷體" w:hAnsi="標楷體" w:eastAsia="標楷體" w:cs="標楷體"/>
      </w:rPr>
    </w:lvl>
  </w:abstractNum>
  <w:abstractNum w:abstractNumId="6">
    <w:lvl w:ilvl="0">
      <w:start w:val="1"/>
      <w:numFmt w:val="decimal"/>
      <w:lvlText w:val="%1."/>
      <w:lvlJc w:val="left"/>
      <w:pPr>
        <w:ind w:left="480" w:hanging="480"/>
      </w:pPr>
      <w:rPr/>
    </w:lvl>
  </w:abstractNum>
  <w:abstractNum w:abstractNumId="7">
    <w:lvl w:ilvl="0">
      <w:start w:val="1"/>
      <w:numFmt w:val="taiwaneseCountingThousand"/>
      <w:lvlText w:val="(%1)"/>
      <w:lvlJc w:val="left"/>
      <w:pPr>
        <w:ind w:left="915" w:hanging="645"/>
      </w:pPr>
      <w:rPr>
        <w:szCs w:val="26"/>
        <w:rFonts w:ascii="標楷體" w:hAnsi="標楷體" w:eastAsia="標楷體" w:cs="標楷體"/>
      </w:rPr>
    </w:lvl>
  </w:abstractNum>
  <w:abstractNum w:abstractNumId="8">
    <w:lvl w:ilvl="0">
      <w:start w:val="2"/>
      <w:numFmt w:val="taiwaneseCountingThousand"/>
      <w:lvlText w:val="%1、"/>
      <w:lvlJc w:val="left"/>
      <w:pPr>
        <w:ind w:left="510" w:hanging="510"/>
      </w:pPr>
      <w:rPr>
        <w:b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新細明體;PMingLiU" w:cs="Times New Roman"/>
      <w:color w:val="auto"/>
      <w:sz w:val="24"/>
      <w:szCs w:val="24"/>
      <w:lang w:val="en-US" w:eastAsia="zh-TW" w:bidi="ar-SA"/>
    </w:rPr>
  </w:style>
  <w:style w:type="character" w:styleId="WW8Num1z0">
    <w:name w:val="WW8Num1z0"/>
    <w:qFormat/>
    <w:rPr>
      <w:rFonts w:ascii="標楷體" w:hAnsi="標楷體" w:cs="標楷體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標楷體" w:hAnsi="標楷體" w:eastAsia="標楷體" w:cs="標楷體"/>
      <w:b w:val="false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標楷體" w:hAnsi="標楷體" w:eastAsia="標楷體" w:cs="標楷體"/>
      <w:szCs w:val="26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b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標楷體" w:hAnsi="標楷體" w:eastAsia="標楷體" w:cs="標楷體"/>
      <w:szCs w:val="26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b w:val="false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b w:val="false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標楷體" w:hAnsi="標楷體" w:eastAsia="標楷體" w:cs="標楷體"/>
      <w:szCs w:val="26"/>
    </w:rPr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標楷體" w:hAnsi="標楷體" w:eastAsia="標楷體" w:cs="標楷體"/>
      <w:szCs w:val="26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>
      <w:b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b w:val="false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Style14">
    <w:name w:val="預設段落字型"/>
    <w:qFormat/>
    <w:rPr/>
  </w:style>
  <w:style w:type="character" w:styleId="Style15">
    <w:name w:val="頁尾 字元"/>
    <w:qFormat/>
    <w:rPr>
      <w:rFonts w:ascii="Times New Roman" w:hAnsi="Times New Roman" w:eastAsia="新細明體;PMingLiU" w:cs="Times New Roman"/>
      <w:sz w:val="20"/>
      <w:szCs w:val="20"/>
    </w:rPr>
  </w:style>
  <w:style w:type="character" w:styleId="Style16">
    <w:name w:val="頁碼"/>
    <w:basedOn w:val="Style14"/>
    <w:rPr/>
  </w:style>
  <w:style w:type="character" w:styleId="Style17">
    <w:name w:val="頁首 字元"/>
    <w:qFormat/>
    <w:rPr>
      <w:rFonts w:ascii="Times New Roman" w:hAnsi="Times New Roman" w:cs="Times New Roman"/>
    </w:rPr>
  </w:style>
  <w:style w:type="character" w:styleId="Style18">
    <w:name w:val="純文字 字元"/>
    <w:qFormat/>
    <w:rPr>
      <w:rFonts w:ascii="細明體;MingLiU" w:hAnsi="細明體;MingLiU" w:eastAsia="細明體;MingLiU" w:cs="Courier New"/>
      <w:sz w:val="24"/>
      <w:szCs w:val="24"/>
    </w:rPr>
  </w:style>
  <w:style w:type="character" w:styleId="2">
    <w:name w:val="本文縮排 2 字元"/>
    <w:qFormat/>
    <w:rPr>
      <w:rFonts w:ascii="Times New Roman" w:hAnsi="Times New Roman" w:cs="Times New Roman"/>
      <w:sz w:val="24"/>
      <w:szCs w:val="24"/>
    </w:rPr>
  </w:style>
  <w:style w:type="character" w:styleId="Style19">
    <w:name w:val="本文縮排 字元"/>
    <w:qFormat/>
    <w:rPr>
      <w:rFonts w:ascii="Times New Roman" w:hAnsi="Times New Roman" w:cs="Times New Roman"/>
      <w:sz w:val="24"/>
      <w:szCs w:val="24"/>
    </w:rPr>
  </w:style>
  <w:style w:type="character" w:styleId="Style20">
    <w:name w:val="網際網路連結"/>
    <w:rPr>
      <w:color w:val="0000FF"/>
      <w:u w:val="single"/>
    </w:rPr>
  </w:style>
  <w:style w:type="character" w:styleId="Style21">
    <w:name w:val="註解方塊文字 字元"/>
    <w:qFormat/>
    <w:rPr>
      <w:rFonts w:ascii="Cambria" w:hAnsi="Cambria" w:eastAsia="新細明體;PMingLiU" w:cs="Times New Roman"/>
      <w:sz w:val="18"/>
      <w:szCs w:val="18"/>
    </w:rPr>
  </w:style>
  <w:style w:type="paragraph" w:styleId="Style22">
    <w:name w:val="標題"/>
    <w:basedOn w:val="Normal"/>
    <w:next w:val="Style23"/>
    <w:qFormat/>
    <w:pPr>
      <w:keepNext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23">
    <w:name w:val="Body Text"/>
    <w:basedOn w:val="Normal"/>
    <w:pPr>
      <w:spacing w:lineRule="auto" w:line="288" w:before="0" w:after="140"/>
    </w:pPr>
    <w:rPr/>
  </w:style>
  <w:style w:type="paragraph" w:styleId="Style24">
    <w:name w:val="List"/>
    <w:basedOn w:val="Style23"/>
    <w:pPr/>
    <w:rPr>
      <w:rFonts w:cs="Lucida Sans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>
      <w:rFonts w:cs="Lucida Sans"/>
    </w:rPr>
  </w:style>
  <w:style w:type="paragraph" w:styleId="Style27">
    <w:name w:val="Foot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  <w:lang w:val="zh-TW"/>
    </w:rPr>
  </w:style>
  <w:style w:type="paragraph" w:styleId="Style28">
    <w:name w:val="清單段落"/>
    <w:basedOn w:val="Normal"/>
    <w:qFormat/>
    <w:pPr>
      <w:ind w:left="480" w:right="0" w:hanging="0"/>
    </w:pPr>
    <w:rPr>
      <w:rFonts w:ascii="Calibri" w:hAnsi="Calibri" w:cs="Calibri"/>
      <w:szCs w:val="22"/>
    </w:rPr>
  </w:style>
  <w:style w:type="paragraph" w:styleId="Style29">
    <w:name w:val="Head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  <w:lang w:val="zh-TW"/>
    </w:rPr>
  </w:style>
  <w:style w:type="paragraph" w:styleId="Style30">
    <w:name w:val="純文字"/>
    <w:basedOn w:val="Normal"/>
    <w:qFormat/>
    <w:pPr/>
    <w:rPr>
      <w:rFonts w:ascii="細明體;MingLiU" w:hAnsi="細明體;MingLiU" w:eastAsia="細明體;MingLiU" w:cs="Courier New"/>
      <w:lang w:val="zh-TW"/>
    </w:rPr>
  </w:style>
  <w:style w:type="paragraph" w:styleId="Style31">
    <w:name w:val="Body Text Indent"/>
    <w:basedOn w:val="Normal"/>
    <w:pPr>
      <w:spacing w:lineRule="exact" w:line="440"/>
      <w:ind w:left="480" w:right="0" w:firstLine="284"/>
    </w:pPr>
    <w:rPr>
      <w:rFonts w:eastAsia="華康中明體;細明體"/>
      <w:szCs w:val="20"/>
    </w:rPr>
  </w:style>
  <w:style w:type="paragraph" w:styleId="21">
    <w:name w:val="本文縮排 2"/>
    <w:basedOn w:val="Normal"/>
    <w:qFormat/>
    <w:pPr>
      <w:spacing w:lineRule="auto" w:line="480" w:before="0" w:after="120"/>
      <w:ind w:left="480" w:right="0" w:hanging="0"/>
    </w:pPr>
    <w:rPr>
      <w:lang w:val="zh-TW"/>
    </w:rPr>
  </w:style>
  <w:style w:type="paragraph" w:styleId="Style32">
    <w:name w:val="本文縮排"/>
    <w:basedOn w:val="Normal"/>
    <w:qFormat/>
    <w:pPr>
      <w:spacing w:before="0" w:after="120"/>
      <w:ind w:left="480" w:right="0" w:hanging="0"/>
    </w:pPr>
    <w:rPr>
      <w:lang w:val="zh-TW"/>
    </w:rPr>
  </w:style>
  <w:style w:type="paragraph" w:styleId="Style33">
    <w:name w:val="註解方塊文字"/>
    <w:basedOn w:val="Normal"/>
    <w:qFormat/>
    <w:pPr/>
    <w:rPr>
      <w:rFonts w:ascii="Cambria" w:hAnsi="Cambria" w:cs="Cambria"/>
      <w:sz w:val="18"/>
      <w:szCs w:val="18"/>
      <w:lang w:val="zh-TW"/>
    </w:rPr>
  </w:style>
  <w:style w:type="paragraph" w:styleId="Style34">
    <w:name w:val="表格內容"/>
    <w:basedOn w:val="Normal"/>
    <w:qFormat/>
    <w:pPr>
      <w:suppressLineNumbers/>
    </w:pPr>
    <w:rPr/>
  </w:style>
  <w:style w:type="paragraph" w:styleId="Style35">
    <w:name w:val="表格標題"/>
    <w:basedOn w:val="Style34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LibreOffice/5.3.3.2$Windows_x86 LibreOffice_project/3d9a8b4b4e538a85e0782bd6c2d430bafe583448</Application>
  <Pages>2</Pages>
  <Words>1300</Words>
  <Characters>1462</Characters>
  <CharactersWithSpaces>1502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2020-04-10T15:31:00Z</dcterms:created>
  <dc:creator>user</dc:creator>
  <dc:description/>
  <dc:language>zh-TW</dc:language>
  <cp:lastModifiedBy/>
  <cp:lastPrinted>2020-04-21T16:27:00Z</cp:lastPrinted>
  <dcterms:modified xsi:type="dcterms:W3CDTF">2020-04-22T11:17:25Z</dcterms:modified>
  <cp:revision>8</cp:revision>
  <dc:subject/>
  <dc:title/>
</cp:coreProperties>
</file>