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12" w:rsidRDefault="00216312" w:rsidP="009F2034">
      <w:pPr>
        <w:spacing w:after="0" w:line="240" w:lineRule="auto"/>
        <w:ind w:left="0" w:firstLine="0"/>
        <w:contextualSpacing/>
        <w:jc w:val="center"/>
        <w:rPr>
          <w:color w:val="000000" w:themeColor="text1"/>
          <w:sz w:val="32"/>
        </w:rPr>
      </w:pPr>
      <w:bookmarkStart w:id="0" w:name="_GoBack"/>
      <w:bookmarkEnd w:id="0"/>
      <w:r w:rsidRPr="00216312">
        <w:rPr>
          <w:rFonts w:hint="eastAsia"/>
          <w:color w:val="000000" w:themeColor="text1"/>
          <w:sz w:val="32"/>
        </w:rPr>
        <w:t>臺北市立大學附設實驗國民小學</w:t>
      </w:r>
    </w:p>
    <w:p w:rsidR="009F2034" w:rsidRPr="002D0293" w:rsidRDefault="00281257" w:rsidP="009F2034">
      <w:pPr>
        <w:spacing w:after="0" w:line="240" w:lineRule="auto"/>
        <w:ind w:left="0" w:firstLine="0"/>
        <w:contextualSpacing/>
        <w:jc w:val="center"/>
        <w:rPr>
          <w:color w:val="000000" w:themeColor="text1"/>
        </w:rPr>
      </w:pPr>
      <w:r w:rsidRPr="00281257">
        <w:rPr>
          <w:rFonts w:hint="eastAsia"/>
          <w:color w:val="000000" w:themeColor="text1"/>
          <w:sz w:val="32"/>
        </w:rPr>
        <w:t>設計思維與課程設計工作坊</w:t>
      </w:r>
      <w:r w:rsidR="009F2034" w:rsidRPr="002D0293">
        <w:rPr>
          <w:color w:val="000000" w:themeColor="text1"/>
          <w:sz w:val="32"/>
        </w:rPr>
        <w:t>實施計畫</w:t>
      </w:r>
    </w:p>
    <w:p w:rsidR="00BD18E0" w:rsidRPr="00BD18E0" w:rsidRDefault="009F2034" w:rsidP="00BD18E0">
      <w:pPr>
        <w:pStyle w:val="a4"/>
        <w:numPr>
          <w:ilvl w:val="0"/>
          <w:numId w:val="2"/>
        </w:numPr>
        <w:spacing w:after="0" w:line="240" w:lineRule="auto"/>
        <w:ind w:leftChars="0"/>
        <w:contextualSpacing/>
        <w:rPr>
          <w:color w:val="000000" w:themeColor="text1"/>
          <w:sz w:val="24"/>
          <w:szCs w:val="24"/>
        </w:rPr>
      </w:pPr>
      <w:r w:rsidRPr="00BD18E0">
        <w:rPr>
          <w:color w:val="000000" w:themeColor="text1"/>
          <w:sz w:val="24"/>
          <w:szCs w:val="24"/>
        </w:rPr>
        <w:t>依據：</w:t>
      </w:r>
      <w:r w:rsidR="00281257">
        <w:rPr>
          <w:rFonts w:hint="eastAsia"/>
          <w:color w:val="000000" w:themeColor="text1"/>
          <w:sz w:val="24"/>
          <w:szCs w:val="24"/>
        </w:rPr>
        <w:t>本校108年度教育部中小學數位學習深耕計畫</w:t>
      </w:r>
      <w:r w:rsidRPr="00BD18E0">
        <w:rPr>
          <w:color w:val="000000" w:themeColor="text1"/>
          <w:sz w:val="24"/>
          <w:szCs w:val="24"/>
        </w:rPr>
        <w:t>辦理。</w:t>
      </w:r>
    </w:p>
    <w:p w:rsidR="009F2034" w:rsidRPr="002D0293" w:rsidRDefault="009F2034" w:rsidP="00C11734">
      <w:pPr>
        <w:pStyle w:val="a4"/>
        <w:numPr>
          <w:ilvl w:val="0"/>
          <w:numId w:val="2"/>
        </w:numPr>
        <w:spacing w:after="0" w:line="240" w:lineRule="auto"/>
        <w:ind w:leftChars="0"/>
        <w:contextualSpacing/>
        <w:rPr>
          <w:color w:val="000000" w:themeColor="text1"/>
          <w:sz w:val="24"/>
          <w:szCs w:val="24"/>
        </w:rPr>
      </w:pPr>
      <w:r w:rsidRPr="002D0293">
        <w:rPr>
          <w:color w:val="000000" w:themeColor="text1"/>
          <w:sz w:val="24"/>
          <w:szCs w:val="24"/>
        </w:rPr>
        <w:t>計畫目標</w:t>
      </w:r>
    </w:p>
    <w:p w:rsidR="0049121B" w:rsidRDefault="0049121B" w:rsidP="002D0293">
      <w:pPr>
        <w:numPr>
          <w:ilvl w:val="0"/>
          <w:numId w:val="1"/>
        </w:numPr>
        <w:spacing w:after="0" w:line="240" w:lineRule="auto"/>
        <w:ind w:left="0" w:firstLine="284"/>
        <w:contextualSpacing/>
        <w:rPr>
          <w:color w:val="000000" w:themeColor="text1"/>
          <w:sz w:val="24"/>
          <w:szCs w:val="24"/>
        </w:rPr>
      </w:pPr>
      <w:r w:rsidRPr="0049121B">
        <w:rPr>
          <w:rFonts w:hint="eastAsia"/>
          <w:color w:val="000000" w:themeColor="text1"/>
          <w:sz w:val="24"/>
          <w:szCs w:val="24"/>
        </w:rPr>
        <w:t>提升教師</w:t>
      </w:r>
      <w:r>
        <w:rPr>
          <w:rFonts w:hint="eastAsia"/>
          <w:color w:val="000000" w:themeColor="text1"/>
          <w:sz w:val="24"/>
          <w:szCs w:val="24"/>
        </w:rPr>
        <w:t>設計思維知能，培養</w:t>
      </w:r>
      <w:r w:rsidRPr="0049121B">
        <w:rPr>
          <w:color w:val="000000" w:themeColor="text1"/>
          <w:sz w:val="24"/>
          <w:szCs w:val="24"/>
        </w:rPr>
        <w:t>教師</w:t>
      </w:r>
      <w:r w:rsidRPr="0049121B">
        <w:rPr>
          <w:rFonts w:hint="eastAsia"/>
          <w:color w:val="000000" w:themeColor="text1"/>
          <w:sz w:val="24"/>
          <w:szCs w:val="24"/>
        </w:rPr>
        <w:t>具備最新</w:t>
      </w:r>
      <w:r>
        <w:rPr>
          <w:rFonts w:hint="eastAsia"/>
          <w:color w:val="000000" w:themeColor="text1"/>
          <w:sz w:val="24"/>
          <w:szCs w:val="24"/>
        </w:rPr>
        <w:t>的課程設計發展概念</w:t>
      </w:r>
      <w:r w:rsidRPr="0049121B">
        <w:rPr>
          <w:color w:val="000000" w:themeColor="text1"/>
          <w:sz w:val="24"/>
          <w:szCs w:val="24"/>
        </w:rPr>
        <w:t>。</w:t>
      </w:r>
    </w:p>
    <w:p w:rsidR="00281257" w:rsidRDefault="0049121B" w:rsidP="002D0293">
      <w:pPr>
        <w:numPr>
          <w:ilvl w:val="0"/>
          <w:numId w:val="1"/>
        </w:numPr>
        <w:spacing w:after="0" w:line="240" w:lineRule="auto"/>
        <w:ind w:left="0" w:firstLine="284"/>
        <w:contextualSpacing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充實教師課程設計專業能力，運用設計思維發展課程與教學。</w:t>
      </w:r>
    </w:p>
    <w:p w:rsidR="006349CC" w:rsidRPr="002D0293" w:rsidRDefault="009F2034" w:rsidP="00E7228A">
      <w:pPr>
        <w:spacing w:after="0"/>
        <w:ind w:left="0" w:firstLine="0"/>
        <w:rPr>
          <w:color w:val="000000" w:themeColor="text1"/>
          <w:sz w:val="24"/>
          <w:szCs w:val="24"/>
        </w:rPr>
      </w:pPr>
      <w:r w:rsidRPr="002D0293">
        <w:rPr>
          <w:rFonts w:hint="eastAsia"/>
          <w:color w:val="000000" w:themeColor="text1"/>
          <w:sz w:val="24"/>
          <w:szCs w:val="24"/>
        </w:rPr>
        <w:t>三、主辦單位：</w:t>
      </w:r>
      <w:r w:rsidR="00A4311A" w:rsidRPr="002D0293">
        <w:rPr>
          <w:rFonts w:hint="eastAsia"/>
          <w:color w:val="000000" w:themeColor="text1"/>
          <w:sz w:val="24"/>
          <w:szCs w:val="24"/>
        </w:rPr>
        <w:t>臺北市立大學附設實驗國民小學</w:t>
      </w:r>
      <w:r w:rsidR="00A4311A" w:rsidRPr="002D0293">
        <w:rPr>
          <w:color w:val="000000" w:themeColor="text1"/>
          <w:sz w:val="24"/>
          <w:szCs w:val="24"/>
        </w:rPr>
        <w:t>(以下簡稱</w:t>
      </w:r>
      <w:r w:rsidR="00A4311A" w:rsidRPr="002D0293">
        <w:rPr>
          <w:rFonts w:hint="eastAsia"/>
          <w:color w:val="000000" w:themeColor="text1"/>
          <w:sz w:val="24"/>
          <w:szCs w:val="24"/>
        </w:rPr>
        <w:t>市大附</w:t>
      </w:r>
      <w:r w:rsidR="00A4311A" w:rsidRPr="002D0293">
        <w:rPr>
          <w:color w:val="000000" w:themeColor="text1"/>
          <w:sz w:val="24"/>
          <w:szCs w:val="24"/>
        </w:rPr>
        <w:t>小)</w:t>
      </w:r>
      <w:r w:rsidRPr="002D0293">
        <w:rPr>
          <w:color w:val="000000" w:themeColor="text1"/>
          <w:sz w:val="24"/>
          <w:szCs w:val="24"/>
        </w:rPr>
        <w:t>。</w:t>
      </w:r>
    </w:p>
    <w:p w:rsidR="009F2034" w:rsidRPr="002D0293" w:rsidRDefault="00A4311A" w:rsidP="00E7228A">
      <w:pPr>
        <w:spacing w:after="0"/>
        <w:ind w:left="0" w:firstLine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四</w:t>
      </w:r>
      <w:r w:rsidR="00E7228A" w:rsidRPr="002D0293">
        <w:rPr>
          <w:rFonts w:hint="eastAsia"/>
          <w:color w:val="000000" w:themeColor="text1"/>
          <w:sz w:val="24"/>
          <w:szCs w:val="24"/>
        </w:rPr>
        <w:t>、</w:t>
      </w:r>
      <w:r w:rsidR="0024538C" w:rsidRPr="002D0293">
        <w:rPr>
          <w:rFonts w:hint="eastAsia"/>
          <w:color w:val="000000" w:themeColor="text1"/>
          <w:sz w:val="24"/>
          <w:szCs w:val="24"/>
        </w:rPr>
        <w:t>參與對象：</w:t>
      </w:r>
      <w:r>
        <w:rPr>
          <w:rFonts w:hint="eastAsia"/>
          <w:color w:val="000000" w:themeColor="text1"/>
          <w:sz w:val="24"/>
          <w:szCs w:val="24"/>
        </w:rPr>
        <w:t>有意願參加此工作坊之</w:t>
      </w:r>
      <w:r w:rsidR="00C11734" w:rsidRPr="002D0293">
        <w:rPr>
          <w:rFonts w:hint="eastAsia"/>
          <w:color w:val="000000" w:themeColor="text1"/>
          <w:sz w:val="24"/>
          <w:szCs w:val="24"/>
        </w:rPr>
        <w:t>教師</w:t>
      </w:r>
    </w:p>
    <w:p w:rsidR="00C11734" w:rsidRDefault="00A4311A" w:rsidP="002C42A9">
      <w:pPr>
        <w:spacing w:after="0"/>
        <w:ind w:left="0" w:firstLine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五</w:t>
      </w:r>
      <w:r w:rsidR="0024538C" w:rsidRPr="002D0293">
        <w:rPr>
          <w:rFonts w:hint="eastAsia"/>
          <w:color w:val="000000" w:themeColor="text1"/>
          <w:sz w:val="24"/>
          <w:szCs w:val="24"/>
        </w:rPr>
        <w:t>、研習日期與內容：</w:t>
      </w:r>
      <w:r w:rsidR="00005FC8" w:rsidRPr="002D0293">
        <w:rPr>
          <w:rFonts w:hint="eastAsia"/>
          <w:color w:val="000000" w:themeColor="text1"/>
          <w:sz w:val="24"/>
          <w:szCs w:val="24"/>
        </w:rPr>
        <w:t>10</w:t>
      </w:r>
      <w:r>
        <w:rPr>
          <w:rFonts w:hint="eastAsia"/>
          <w:color w:val="000000" w:themeColor="text1"/>
          <w:sz w:val="24"/>
          <w:szCs w:val="24"/>
        </w:rPr>
        <w:t>8</w:t>
      </w:r>
      <w:r w:rsidR="00005FC8" w:rsidRPr="002D0293"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</w:rPr>
        <w:t>8</w:t>
      </w:r>
      <w:r w:rsidR="00005FC8" w:rsidRPr="002D0293"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</w:rPr>
        <w:t>26</w:t>
      </w:r>
      <w:r w:rsidR="00005FC8" w:rsidRPr="002D0293">
        <w:rPr>
          <w:rFonts w:hint="eastAsia"/>
          <w:color w:val="000000" w:themeColor="text1"/>
          <w:sz w:val="24"/>
          <w:szCs w:val="24"/>
        </w:rPr>
        <w:t>日（星期</w:t>
      </w:r>
      <w:r>
        <w:rPr>
          <w:rFonts w:hint="eastAsia"/>
          <w:color w:val="000000" w:themeColor="text1"/>
          <w:sz w:val="24"/>
          <w:szCs w:val="24"/>
        </w:rPr>
        <w:t>一</w:t>
      </w:r>
      <w:r w:rsidR="00005FC8" w:rsidRPr="002D0293">
        <w:rPr>
          <w:rFonts w:hint="eastAsia"/>
          <w:color w:val="000000" w:themeColor="text1"/>
          <w:sz w:val="24"/>
          <w:szCs w:val="24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A4311A" w:rsidTr="00390137">
        <w:tc>
          <w:tcPr>
            <w:tcW w:w="1925" w:type="dxa"/>
            <w:vAlign w:val="center"/>
          </w:tcPr>
          <w:p w:rsidR="00A4311A" w:rsidRPr="002D0293" w:rsidRDefault="00A4311A" w:rsidP="00A4311A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D0293">
              <w:rPr>
                <w:rFonts w:hint="eastAsia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1925" w:type="dxa"/>
            <w:vAlign w:val="center"/>
          </w:tcPr>
          <w:p w:rsidR="00A4311A" w:rsidRPr="002D0293" w:rsidRDefault="00A4311A" w:rsidP="00A4311A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D0293">
              <w:rPr>
                <w:rFonts w:hint="eastAsia"/>
                <w:color w:val="000000" w:themeColor="text1"/>
                <w:sz w:val="24"/>
                <w:szCs w:val="24"/>
              </w:rPr>
              <w:t>主題</w:t>
            </w:r>
          </w:p>
        </w:tc>
        <w:tc>
          <w:tcPr>
            <w:tcW w:w="1926" w:type="dxa"/>
          </w:tcPr>
          <w:p w:rsidR="00A4311A" w:rsidRDefault="00A4311A" w:rsidP="00A4311A">
            <w:pPr>
              <w:spacing w:after="0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D0293">
              <w:rPr>
                <w:color w:val="000000" w:themeColor="text1"/>
                <w:sz w:val="24"/>
                <w:szCs w:val="24"/>
              </w:rPr>
              <w:t>內容</w:t>
            </w:r>
          </w:p>
        </w:tc>
        <w:tc>
          <w:tcPr>
            <w:tcW w:w="1926" w:type="dxa"/>
          </w:tcPr>
          <w:p w:rsidR="00A4311A" w:rsidRDefault="00A4311A" w:rsidP="00A4311A">
            <w:pPr>
              <w:spacing w:after="0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D0293">
              <w:rPr>
                <w:rFonts w:hint="eastAsia"/>
                <w:color w:val="000000" w:themeColor="text1"/>
                <w:sz w:val="24"/>
                <w:szCs w:val="24"/>
              </w:rPr>
              <w:t>講座</w:t>
            </w:r>
          </w:p>
        </w:tc>
        <w:tc>
          <w:tcPr>
            <w:tcW w:w="1926" w:type="dxa"/>
          </w:tcPr>
          <w:p w:rsidR="00A4311A" w:rsidRDefault="00A4311A" w:rsidP="00A4311A">
            <w:pPr>
              <w:spacing w:after="0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地點</w:t>
            </w:r>
          </w:p>
        </w:tc>
      </w:tr>
      <w:tr w:rsidR="00A4311A" w:rsidTr="005848E2">
        <w:tc>
          <w:tcPr>
            <w:tcW w:w="1925" w:type="dxa"/>
          </w:tcPr>
          <w:p w:rsidR="00A4311A" w:rsidRDefault="00A4311A" w:rsidP="00A4311A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08：30-08：50</w:t>
            </w:r>
          </w:p>
        </w:tc>
        <w:tc>
          <w:tcPr>
            <w:tcW w:w="5777" w:type="dxa"/>
            <w:gridSpan w:val="3"/>
          </w:tcPr>
          <w:p w:rsidR="00A4311A" w:rsidRDefault="00A4311A" w:rsidP="00A4311A">
            <w:pPr>
              <w:spacing w:after="0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報到</w:t>
            </w:r>
          </w:p>
        </w:tc>
        <w:tc>
          <w:tcPr>
            <w:tcW w:w="1926" w:type="dxa"/>
          </w:tcPr>
          <w:p w:rsidR="00A4311A" w:rsidRDefault="00A4311A" w:rsidP="00A4311A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觀察室</w:t>
            </w:r>
          </w:p>
        </w:tc>
      </w:tr>
      <w:tr w:rsidR="00A4311A" w:rsidTr="00986BA5">
        <w:tc>
          <w:tcPr>
            <w:tcW w:w="1925" w:type="dxa"/>
          </w:tcPr>
          <w:p w:rsidR="00A4311A" w:rsidRDefault="00A4311A" w:rsidP="00A4311A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08：50-09：00</w:t>
            </w:r>
          </w:p>
        </w:tc>
        <w:tc>
          <w:tcPr>
            <w:tcW w:w="5777" w:type="dxa"/>
            <w:gridSpan w:val="3"/>
          </w:tcPr>
          <w:p w:rsidR="00A4311A" w:rsidRDefault="00A4311A" w:rsidP="00A4311A">
            <w:pPr>
              <w:spacing w:after="0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長官致詞</w:t>
            </w:r>
          </w:p>
        </w:tc>
        <w:tc>
          <w:tcPr>
            <w:tcW w:w="1926" w:type="dxa"/>
          </w:tcPr>
          <w:p w:rsidR="00A4311A" w:rsidRDefault="00A4311A" w:rsidP="00A4311A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觀察室</w:t>
            </w:r>
          </w:p>
        </w:tc>
      </w:tr>
      <w:tr w:rsidR="00A4311A" w:rsidTr="00A4311A">
        <w:tc>
          <w:tcPr>
            <w:tcW w:w="1925" w:type="dxa"/>
          </w:tcPr>
          <w:p w:rsidR="00A4311A" w:rsidRDefault="00A4311A" w:rsidP="00A4311A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09：00-12：00</w:t>
            </w:r>
          </w:p>
        </w:tc>
        <w:tc>
          <w:tcPr>
            <w:tcW w:w="1925" w:type="dxa"/>
          </w:tcPr>
          <w:p w:rsidR="00A4311A" w:rsidRDefault="00A4311A" w:rsidP="00A4311A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A4311A">
              <w:rPr>
                <w:rFonts w:hint="eastAsia"/>
                <w:color w:val="000000" w:themeColor="text1"/>
                <w:sz w:val="24"/>
                <w:szCs w:val="24"/>
              </w:rPr>
              <w:t>設計思維與課程設計工作坊</w:t>
            </w:r>
          </w:p>
        </w:tc>
        <w:tc>
          <w:tcPr>
            <w:tcW w:w="1926" w:type="dxa"/>
          </w:tcPr>
          <w:p w:rsidR="003B213C" w:rsidRPr="003B213C" w:rsidRDefault="006334B9" w:rsidP="003B213C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1.</w:t>
            </w:r>
            <w:r w:rsidR="003B213C" w:rsidRPr="003B213C">
              <w:rPr>
                <w:color w:val="000000" w:themeColor="text1"/>
                <w:sz w:val="24"/>
                <w:szCs w:val="24"/>
              </w:rPr>
              <w:t>設計思考的定義。</w:t>
            </w:r>
          </w:p>
          <w:p w:rsidR="003B213C" w:rsidRDefault="003B213C" w:rsidP="003B213C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3B213C">
              <w:rPr>
                <w:color w:val="000000" w:themeColor="text1"/>
                <w:sz w:val="24"/>
                <w:szCs w:val="24"/>
              </w:rPr>
              <w:t>2.探究式課程設計實作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:rsidR="00A4311A" w:rsidRPr="003B213C" w:rsidRDefault="003B213C" w:rsidP="003B213C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3B213C">
              <w:rPr>
                <w:color w:val="000000" w:themeColor="text1"/>
                <w:sz w:val="24"/>
                <w:szCs w:val="24"/>
              </w:rPr>
              <w:t>3.素養導向設計思考的課程設計實作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926" w:type="dxa"/>
          </w:tcPr>
          <w:p w:rsidR="006334B9" w:rsidRPr="006334B9" w:rsidRDefault="006334B9" w:rsidP="006334B9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6334B9">
              <w:rPr>
                <w:rFonts w:hint="eastAsia"/>
                <w:color w:val="000000" w:themeColor="text1"/>
                <w:sz w:val="24"/>
                <w:szCs w:val="24"/>
              </w:rPr>
              <w:t>國立中央大學</w:t>
            </w:r>
            <w:r w:rsidRPr="006334B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A4311A" w:rsidRDefault="006334B9" w:rsidP="006334B9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6334B9">
              <w:rPr>
                <w:rFonts w:hint="eastAsia"/>
                <w:color w:val="000000" w:themeColor="text1"/>
                <w:sz w:val="24"/>
                <w:szCs w:val="24"/>
              </w:rPr>
              <w:t>詹明峰教授、吳穎沺教授</w:t>
            </w:r>
          </w:p>
        </w:tc>
        <w:tc>
          <w:tcPr>
            <w:tcW w:w="1926" w:type="dxa"/>
          </w:tcPr>
          <w:p w:rsidR="00A4311A" w:rsidRDefault="00A4311A" w:rsidP="00A4311A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觀察室</w:t>
            </w:r>
          </w:p>
        </w:tc>
      </w:tr>
      <w:tr w:rsidR="00A4311A" w:rsidTr="00101E2F">
        <w:tc>
          <w:tcPr>
            <w:tcW w:w="1925" w:type="dxa"/>
          </w:tcPr>
          <w:p w:rsidR="00A4311A" w:rsidRDefault="00A4311A" w:rsidP="00A4311A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12：00-13：00</w:t>
            </w:r>
          </w:p>
        </w:tc>
        <w:tc>
          <w:tcPr>
            <w:tcW w:w="5777" w:type="dxa"/>
            <w:gridSpan w:val="3"/>
          </w:tcPr>
          <w:p w:rsidR="00A4311A" w:rsidRDefault="006334B9" w:rsidP="00A4311A">
            <w:pPr>
              <w:spacing w:after="0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午餐與午休</w:t>
            </w:r>
          </w:p>
        </w:tc>
        <w:tc>
          <w:tcPr>
            <w:tcW w:w="1926" w:type="dxa"/>
          </w:tcPr>
          <w:p w:rsidR="00A4311A" w:rsidRDefault="00A4311A" w:rsidP="00A4311A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觀察室</w:t>
            </w:r>
          </w:p>
        </w:tc>
      </w:tr>
      <w:tr w:rsidR="00A4311A" w:rsidTr="00A4311A">
        <w:tc>
          <w:tcPr>
            <w:tcW w:w="1925" w:type="dxa"/>
          </w:tcPr>
          <w:p w:rsidR="00A4311A" w:rsidRDefault="00A4311A" w:rsidP="00A4311A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13：00-16:00</w:t>
            </w:r>
          </w:p>
        </w:tc>
        <w:tc>
          <w:tcPr>
            <w:tcW w:w="1925" w:type="dxa"/>
          </w:tcPr>
          <w:p w:rsidR="00A4311A" w:rsidRPr="00A4311A" w:rsidRDefault="00A4311A" w:rsidP="00A4311A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A4311A">
              <w:rPr>
                <w:rFonts w:hint="eastAsia"/>
                <w:color w:val="000000" w:themeColor="text1"/>
                <w:sz w:val="24"/>
                <w:szCs w:val="24"/>
              </w:rPr>
              <w:t>設計思維與課程設計工作坊</w:t>
            </w:r>
            <w:r w:rsidRPr="00A4311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A4311A" w:rsidRDefault="00A4311A" w:rsidP="00A4311A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A4311A">
              <w:rPr>
                <w:rFonts w:hint="eastAsia"/>
                <w:color w:val="000000" w:themeColor="text1"/>
                <w:sz w:val="24"/>
                <w:szCs w:val="24"/>
              </w:rPr>
              <w:t>實作與分享</w:t>
            </w:r>
          </w:p>
        </w:tc>
        <w:tc>
          <w:tcPr>
            <w:tcW w:w="1926" w:type="dxa"/>
          </w:tcPr>
          <w:p w:rsidR="00A4311A" w:rsidRDefault="007E32FE" w:rsidP="00A4311A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3B213C">
              <w:rPr>
                <w:color w:val="000000" w:themeColor="text1"/>
                <w:sz w:val="24"/>
                <w:szCs w:val="24"/>
              </w:rPr>
              <w:t>素養導向設計思考的課程設計實作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926" w:type="dxa"/>
          </w:tcPr>
          <w:p w:rsidR="006334B9" w:rsidRPr="006334B9" w:rsidRDefault="006334B9" w:rsidP="006334B9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6334B9">
              <w:rPr>
                <w:rFonts w:hint="eastAsia"/>
                <w:color w:val="000000" w:themeColor="text1"/>
                <w:sz w:val="24"/>
                <w:szCs w:val="24"/>
              </w:rPr>
              <w:t>國立中央大學</w:t>
            </w:r>
            <w:r w:rsidRPr="006334B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A4311A" w:rsidRDefault="006334B9" w:rsidP="006334B9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6334B9">
              <w:rPr>
                <w:rFonts w:hint="eastAsia"/>
                <w:color w:val="000000" w:themeColor="text1"/>
                <w:sz w:val="24"/>
                <w:szCs w:val="24"/>
              </w:rPr>
              <w:t>詹明峰教授、吳穎沺教授</w:t>
            </w:r>
          </w:p>
        </w:tc>
        <w:tc>
          <w:tcPr>
            <w:tcW w:w="1926" w:type="dxa"/>
          </w:tcPr>
          <w:p w:rsidR="00A4311A" w:rsidRDefault="00A4311A" w:rsidP="00A4311A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觀察室</w:t>
            </w:r>
          </w:p>
        </w:tc>
      </w:tr>
      <w:tr w:rsidR="00332611" w:rsidTr="00C22880">
        <w:tc>
          <w:tcPr>
            <w:tcW w:w="1925" w:type="dxa"/>
          </w:tcPr>
          <w:p w:rsidR="00332611" w:rsidRDefault="00332611" w:rsidP="00A4311A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16：00</w:t>
            </w:r>
          </w:p>
        </w:tc>
        <w:tc>
          <w:tcPr>
            <w:tcW w:w="7703" w:type="dxa"/>
            <w:gridSpan w:val="4"/>
          </w:tcPr>
          <w:p w:rsidR="00332611" w:rsidRDefault="00332611" w:rsidP="003B213C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賦歸</w:t>
            </w:r>
          </w:p>
        </w:tc>
      </w:tr>
    </w:tbl>
    <w:p w:rsidR="00332611" w:rsidRDefault="00332611" w:rsidP="00E7228A">
      <w:pPr>
        <w:spacing w:after="0"/>
        <w:ind w:left="0" w:firstLine="0"/>
        <w:rPr>
          <w:color w:val="000000" w:themeColor="text1"/>
          <w:sz w:val="24"/>
          <w:szCs w:val="24"/>
        </w:rPr>
      </w:pPr>
    </w:p>
    <w:p w:rsidR="0024538C" w:rsidRPr="002D0293" w:rsidRDefault="0024538C" w:rsidP="00E7228A">
      <w:pPr>
        <w:spacing w:after="0"/>
        <w:ind w:left="0" w:firstLine="0"/>
        <w:rPr>
          <w:color w:val="000000" w:themeColor="text1"/>
          <w:sz w:val="24"/>
          <w:szCs w:val="24"/>
        </w:rPr>
      </w:pPr>
      <w:r w:rsidRPr="002D0293">
        <w:rPr>
          <w:rFonts w:hint="eastAsia"/>
          <w:color w:val="000000" w:themeColor="text1"/>
          <w:sz w:val="24"/>
          <w:szCs w:val="24"/>
        </w:rPr>
        <w:t>七、報名</w:t>
      </w:r>
      <w:r w:rsidR="00005FC8" w:rsidRPr="002D0293">
        <w:rPr>
          <w:rFonts w:hint="eastAsia"/>
          <w:color w:val="000000" w:themeColor="text1"/>
          <w:sz w:val="24"/>
          <w:szCs w:val="24"/>
        </w:rPr>
        <w:t>方式</w:t>
      </w:r>
      <w:r w:rsidRPr="002D0293">
        <w:rPr>
          <w:rFonts w:hint="eastAsia"/>
          <w:color w:val="000000" w:themeColor="text1"/>
          <w:sz w:val="24"/>
          <w:szCs w:val="24"/>
        </w:rPr>
        <w:t>：</w:t>
      </w:r>
      <w:r w:rsidR="00005FC8" w:rsidRPr="002D0293">
        <w:rPr>
          <w:rFonts w:hint="eastAsia"/>
          <w:color w:val="000000" w:themeColor="text1"/>
          <w:sz w:val="24"/>
          <w:szCs w:val="24"/>
        </w:rPr>
        <w:t>請於</w:t>
      </w:r>
      <w:r w:rsidR="00005FC8" w:rsidRPr="002D0293">
        <w:rPr>
          <w:color w:val="000000" w:themeColor="text1"/>
          <w:sz w:val="24"/>
          <w:szCs w:val="24"/>
        </w:rPr>
        <w:t>10</w:t>
      </w:r>
      <w:r w:rsidR="00332611">
        <w:rPr>
          <w:rFonts w:hint="eastAsia"/>
          <w:color w:val="000000" w:themeColor="text1"/>
          <w:sz w:val="24"/>
          <w:szCs w:val="24"/>
        </w:rPr>
        <w:t>8</w:t>
      </w:r>
      <w:r w:rsidR="00005FC8" w:rsidRPr="002D0293">
        <w:rPr>
          <w:color w:val="000000" w:themeColor="text1"/>
          <w:sz w:val="24"/>
          <w:szCs w:val="24"/>
        </w:rPr>
        <w:t>年</w:t>
      </w:r>
      <w:r w:rsidR="00332611">
        <w:rPr>
          <w:rFonts w:hint="eastAsia"/>
          <w:color w:val="000000" w:themeColor="text1"/>
          <w:sz w:val="24"/>
          <w:szCs w:val="24"/>
        </w:rPr>
        <w:t>8</w:t>
      </w:r>
      <w:r w:rsidR="00005FC8" w:rsidRPr="002D0293">
        <w:rPr>
          <w:color w:val="000000" w:themeColor="text1"/>
          <w:sz w:val="24"/>
          <w:szCs w:val="24"/>
        </w:rPr>
        <w:t>月</w:t>
      </w:r>
      <w:r w:rsidR="00005FC8" w:rsidRPr="002D0293">
        <w:rPr>
          <w:rFonts w:hint="eastAsia"/>
          <w:color w:val="000000" w:themeColor="text1"/>
          <w:sz w:val="24"/>
          <w:szCs w:val="24"/>
        </w:rPr>
        <w:t>2</w:t>
      </w:r>
      <w:r w:rsidR="00332611">
        <w:rPr>
          <w:rFonts w:hint="eastAsia"/>
          <w:color w:val="000000" w:themeColor="text1"/>
          <w:sz w:val="24"/>
          <w:szCs w:val="24"/>
        </w:rPr>
        <w:t>3</w:t>
      </w:r>
      <w:r w:rsidR="00005FC8" w:rsidRPr="002D0293">
        <w:rPr>
          <w:color w:val="000000" w:themeColor="text1"/>
          <w:sz w:val="24"/>
          <w:szCs w:val="24"/>
        </w:rPr>
        <w:t>日(星期</w:t>
      </w:r>
      <w:r w:rsidR="00332611">
        <w:rPr>
          <w:rFonts w:hint="eastAsia"/>
          <w:color w:val="000000" w:themeColor="text1"/>
          <w:sz w:val="24"/>
          <w:szCs w:val="24"/>
        </w:rPr>
        <w:t>五</w:t>
      </w:r>
      <w:r w:rsidR="00005FC8" w:rsidRPr="002D0293">
        <w:rPr>
          <w:color w:val="000000" w:themeColor="text1"/>
          <w:sz w:val="24"/>
          <w:szCs w:val="24"/>
        </w:rPr>
        <w:t>)前上臺北市教師在職研習網（</w:t>
      </w:r>
      <w:hyperlink r:id="rId7" w:history="1">
        <w:r w:rsidR="00005FC8" w:rsidRPr="002D0293">
          <w:rPr>
            <w:rStyle w:val="a6"/>
            <w:color w:val="000000" w:themeColor="text1"/>
            <w:sz w:val="24"/>
            <w:szCs w:val="24"/>
          </w:rPr>
          <w:t>http://insc.tp.edu.tw</w:t>
        </w:r>
      </w:hyperlink>
      <w:r w:rsidR="00005FC8" w:rsidRPr="002D0293">
        <w:rPr>
          <w:rFonts w:hint="eastAsia"/>
          <w:color w:val="000000" w:themeColor="text1"/>
          <w:sz w:val="24"/>
          <w:szCs w:val="24"/>
        </w:rPr>
        <w:t xml:space="preserve"> </w:t>
      </w:r>
      <w:r w:rsidR="00005FC8" w:rsidRPr="002D0293">
        <w:rPr>
          <w:color w:val="000000" w:themeColor="text1"/>
          <w:sz w:val="24"/>
          <w:szCs w:val="24"/>
        </w:rPr>
        <w:t>）</w:t>
      </w:r>
      <w:r w:rsidR="00332611">
        <w:rPr>
          <w:rFonts w:hint="eastAsia"/>
          <w:color w:val="000000" w:themeColor="text1"/>
          <w:sz w:val="24"/>
          <w:szCs w:val="24"/>
        </w:rPr>
        <w:t>或</w:t>
      </w:r>
      <w:r w:rsidR="005145FA" w:rsidRPr="005145FA">
        <w:rPr>
          <w:rFonts w:hint="eastAsia"/>
          <w:color w:val="000000" w:themeColor="text1"/>
          <w:sz w:val="24"/>
          <w:szCs w:val="24"/>
        </w:rPr>
        <w:t>全國教師在職進修網</w:t>
      </w:r>
      <w:r w:rsidR="005145FA">
        <w:rPr>
          <w:rFonts w:hint="eastAsia"/>
          <w:color w:val="000000" w:themeColor="text1"/>
          <w:sz w:val="24"/>
          <w:szCs w:val="24"/>
        </w:rPr>
        <w:t>(</w:t>
      </w:r>
      <w:hyperlink r:id="rId8" w:history="1">
        <w:r w:rsidR="005145FA" w:rsidRPr="00E448D0">
          <w:rPr>
            <w:rStyle w:val="a6"/>
            <w:sz w:val="24"/>
            <w:szCs w:val="24"/>
          </w:rPr>
          <w:t>https://www1.inservice.edu.tw/index2-3.aspx</w:t>
        </w:r>
      </w:hyperlink>
      <w:r w:rsidR="005145FA">
        <w:rPr>
          <w:rFonts w:hint="eastAsia"/>
          <w:color w:val="000000" w:themeColor="text1"/>
          <w:sz w:val="24"/>
          <w:szCs w:val="24"/>
        </w:rPr>
        <w:t xml:space="preserve"> )</w:t>
      </w:r>
      <w:r w:rsidR="00005FC8" w:rsidRPr="002D0293">
        <w:rPr>
          <w:color w:val="000000" w:themeColor="text1"/>
          <w:sz w:val="24"/>
          <w:szCs w:val="24"/>
        </w:rPr>
        <w:t>報名，並完成薦派程序。</w:t>
      </w:r>
      <w:r w:rsidR="00EB7342" w:rsidRPr="00EB7342">
        <w:rPr>
          <w:rFonts w:hint="eastAsia"/>
          <w:color w:val="000000" w:themeColor="text1"/>
          <w:sz w:val="24"/>
          <w:szCs w:val="24"/>
        </w:rPr>
        <w:t>或是填寫報名表單：</w:t>
      </w:r>
      <w:hyperlink r:id="rId9" w:history="1">
        <w:r w:rsidR="00EB7342" w:rsidRPr="00871998">
          <w:rPr>
            <w:rStyle w:val="a6"/>
            <w:sz w:val="24"/>
            <w:szCs w:val="24"/>
          </w:rPr>
          <w:t>https://forms.gle/339dCyGF38VfZgWR8</w:t>
        </w:r>
      </w:hyperlink>
      <w:r w:rsidR="00EB7342">
        <w:rPr>
          <w:rFonts w:hint="eastAsia"/>
          <w:color w:val="000000" w:themeColor="text1"/>
          <w:sz w:val="24"/>
          <w:szCs w:val="24"/>
        </w:rPr>
        <w:t xml:space="preserve"> </w:t>
      </w:r>
      <w:r w:rsidR="00EB7342" w:rsidRPr="00EB7342">
        <w:rPr>
          <w:color w:val="000000" w:themeColor="text1"/>
          <w:sz w:val="24"/>
          <w:szCs w:val="24"/>
        </w:rPr>
        <w:t>報名。</w:t>
      </w:r>
    </w:p>
    <w:p w:rsidR="00005FC8" w:rsidRPr="002D0293" w:rsidRDefault="00005FC8" w:rsidP="00005FC8">
      <w:pPr>
        <w:spacing w:after="0"/>
        <w:ind w:left="0" w:firstLine="0"/>
        <w:rPr>
          <w:color w:val="000000" w:themeColor="text1"/>
          <w:sz w:val="24"/>
          <w:szCs w:val="24"/>
        </w:rPr>
      </w:pPr>
      <w:r w:rsidRPr="002D0293">
        <w:rPr>
          <w:rFonts w:hint="eastAsia"/>
          <w:color w:val="000000" w:themeColor="text1"/>
          <w:sz w:val="24"/>
          <w:szCs w:val="24"/>
        </w:rPr>
        <w:t>八、</w:t>
      </w:r>
      <w:r w:rsidRPr="002D0293">
        <w:rPr>
          <w:color w:val="000000" w:themeColor="text1"/>
          <w:sz w:val="24"/>
          <w:szCs w:val="24"/>
        </w:rPr>
        <w:t>其他事項</w:t>
      </w:r>
    </w:p>
    <w:p w:rsidR="0016723C" w:rsidRPr="002D0293" w:rsidRDefault="00005FC8" w:rsidP="00005FC8">
      <w:pPr>
        <w:spacing w:after="0"/>
        <w:ind w:leftChars="100" w:left="280" w:firstLine="0"/>
        <w:rPr>
          <w:color w:val="000000" w:themeColor="text1"/>
          <w:sz w:val="24"/>
          <w:szCs w:val="24"/>
        </w:rPr>
      </w:pPr>
      <w:r w:rsidRPr="002D0293">
        <w:rPr>
          <w:color w:val="000000" w:themeColor="text1"/>
          <w:sz w:val="24"/>
          <w:szCs w:val="24"/>
        </w:rPr>
        <w:t>(一)</w:t>
      </w:r>
      <w:r w:rsidR="0016723C" w:rsidRPr="002D0293">
        <w:rPr>
          <w:rFonts w:hint="eastAsia"/>
          <w:color w:val="000000" w:themeColor="text1"/>
          <w:sz w:val="24"/>
          <w:szCs w:val="24"/>
        </w:rPr>
        <w:t>請參加研習教師自備</w:t>
      </w:r>
      <w:r w:rsidR="00332611">
        <w:rPr>
          <w:rFonts w:hint="eastAsia"/>
          <w:color w:val="000000" w:themeColor="text1"/>
          <w:sz w:val="24"/>
          <w:szCs w:val="24"/>
        </w:rPr>
        <w:t>教材、</w:t>
      </w:r>
      <w:r w:rsidR="0016723C" w:rsidRPr="002D0293">
        <w:rPr>
          <w:rFonts w:hint="eastAsia"/>
          <w:color w:val="000000" w:themeColor="text1"/>
          <w:sz w:val="24"/>
          <w:szCs w:val="24"/>
        </w:rPr>
        <w:t>可無線上網之平板或筆記型電腦。</w:t>
      </w:r>
    </w:p>
    <w:p w:rsidR="00005FC8" w:rsidRPr="002D0293" w:rsidRDefault="0016723C" w:rsidP="00005FC8">
      <w:pPr>
        <w:spacing w:after="0"/>
        <w:ind w:leftChars="100" w:left="280" w:firstLine="0"/>
        <w:rPr>
          <w:color w:val="000000" w:themeColor="text1"/>
          <w:sz w:val="24"/>
          <w:szCs w:val="24"/>
        </w:rPr>
      </w:pPr>
      <w:r w:rsidRPr="002D0293">
        <w:rPr>
          <w:color w:val="000000" w:themeColor="text1"/>
          <w:sz w:val="24"/>
          <w:szCs w:val="24"/>
        </w:rPr>
        <w:t>(二)</w:t>
      </w:r>
      <w:r w:rsidR="00005FC8" w:rsidRPr="002D0293">
        <w:rPr>
          <w:color w:val="000000" w:themeColor="text1"/>
          <w:sz w:val="24"/>
          <w:szCs w:val="24"/>
        </w:rPr>
        <w:t>全程參與者，核予研習時數</w:t>
      </w:r>
      <w:r w:rsidR="00332611">
        <w:rPr>
          <w:rFonts w:hint="eastAsia"/>
          <w:color w:val="000000" w:themeColor="text1"/>
          <w:sz w:val="24"/>
          <w:szCs w:val="24"/>
        </w:rPr>
        <w:t>6</w:t>
      </w:r>
      <w:r w:rsidR="00005FC8" w:rsidRPr="002D0293">
        <w:rPr>
          <w:color w:val="000000" w:themeColor="text1"/>
          <w:sz w:val="24"/>
          <w:szCs w:val="24"/>
        </w:rPr>
        <w:t>小時。</w:t>
      </w:r>
    </w:p>
    <w:p w:rsidR="00005FC8" w:rsidRPr="002D0293" w:rsidRDefault="0016723C" w:rsidP="00005FC8">
      <w:pPr>
        <w:spacing w:after="0"/>
        <w:ind w:leftChars="100" w:left="280" w:firstLine="0"/>
        <w:rPr>
          <w:color w:val="000000" w:themeColor="text1"/>
          <w:sz w:val="24"/>
          <w:szCs w:val="24"/>
        </w:rPr>
      </w:pPr>
      <w:r w:rsidRPr="002D0293">
        <w:rPr>
          <w:color w:val="000000" w:themeColor="text1"/>
          <w:sz w:val="24"/>
          <w:szCs w:val="24"/>
        </w:rPr>
        <w:t>(三)</w:t>
      </w:r>
      <w:r w:rsidR="00005FC8" w:rsidRPr="002D0293">
        <w:rPr>
          <w:color w:val="000000" w:themeColor="text1"/>
          <w:sz w:val="24"/>
          <w:szCs w:val="24"/>
        </w:rPr>
        <w:t>研習學校</w:t>
      </w:r>
      <w:r w:rsidR="00005FC8" w:rsidRPr="002D0293">
        <w:rPr>
          <w:b/>
          <w:color w:val="000000" w:themeColor="text1"/>
          <w:sz w:val="24"/>
          <w:szCs w:val="24"/>
          <w:u w:val="single"/>
        </w:rPr>
        <w:t>無</w:t>
      </w:r>
      <w:r w:rsidR="00005FC8" w:rsidRPr="002D0293">
        <w:rPr>
          <w:color w:val="000000" w:themeColor="text1"/>
          <w:sz w:val="24"/>
          <w:szCs w:val="24"/>
        </w:rPr>
        <w:t>車位提供，請搭乘大眾運輸工具前往。</w:t>
      </w:r>
    </w:p>
    <w:p w:rsidR="00005FC8" w:rsidRPr="002D0293" w:rsidRDefault="0016723C" w:rsidP="00005FC8">
      <w:pPr>
        <w:spacing w:after="0"/>
        <w:ind w:leftChars="100" w:left="280" w:firstLine="0"/>
        <w:rPr>
          <w:color w:val="000000" w:themeColor="text1"/>
          <w:sz w:val="24"/>
          <w:szCs w:val="24"/>
        </w:rPr>
      </w:pPr>
      <w:r w:rsidRPr="002D0293">
        <w:rPr>
          <w:color w:val="000000" w:themeColor="text1"/>
          <w:sz w:val="24"/>
          <w:szCs w:val="24"/>
        </w:rPr>
        <w:t>(</w:t>
      </w:r>
      <w:r w:rsidRPr="002D0293">
        <w:rPr>
          <w:rFonts w:hint="eastAsia"/>
          <w:color w:val="000000" w:themeColor="text1"/>
          <w:sz w:val="24"/>
          <w:szCs w:val="24"/>
        </w:rPr>
        <w:t>四</w:t>
      </w:r>
      <w:r w:rsidRPr="002D0293">
        <w:rPr>
          <w:color w:val="000000" w:themeColor="text1"/>
          <w:sz w:val="24"/>
          <w:szCs w:val="24"/>
        </w:rPr>
        <w:t>)</w:t>
      </w:r>
      <w:r w:rsidR="00005FC8" w:rsidRPr="002D0293">
        <w:rPr>
          <w:color w:val="000000" w:themeColor="text1"/>
          <w:sz w:val="24"/>
          <w:szCs w:val="24"/>
        </w:rPr>
        <w:t>為了響應環保，請自備環保杯。</w:t>
      </w:r>
    </w:p>
    <w:p w:rsidR="00005FC8" w:rsidRPr="002D0293" w:rsidRDefault="00005FC8" w:rsidP="00E7228A">
      <w:pPr>
        <w:spacing w:after="0"/>
        <w:ind w:left="0" w:firstLine="0"/>
        <w:rPr>
          <w:color w:val="000000" w:themeColor="text1"/>
          <w:sz w:val="24"/>
          <w:szCs w:val="24"/>
        </w:rPr>
      </w:pPr>
      <w:r w:rsidRPr="002D0293">
        <w:rPr>
          <w:rFonts w:hint="eastAsia"/>
          <w:color w:val="000000" w:themeColor="text1"/>
          <w:sz w:val="24"/>
          <w:szCs w:val="24"/>
        </w:rPr>
        <w:t>九、</w:t>
      </w:r>
      <w:r w:rsidRPr="002D0293">
        <w:rPr>
          <w:color w:val="000000" w:themeColor="text1"/>
          <w:sz w:val="24"/>
          <w:szCs w:val="24"/>
        </w:rPr>
        <w:t>研習經費：</w:t>
      </w:r>
      <w:r w:rsidR="002841D5" w:rsidRPr="002D0293">
        <w:rPr>
          <w:rFonts w:hint="eastAsia"/>
          <w:color w:val="000000" w:themeColor="text1"/>
          <w:sz w:val="24"/>
          <w:szCs w:val="24"/>
        </w:rPr>
        <w:t>由</w:t>
      </w:r>
      <w:r w:rsidR="00332611">
        <w:rPr>
          <w:rFonts w:hint="eastAsia"/>
          <w:color w:val="000000" w:themeColor="text1"/>
          <w:sz w:val="24"/>
          <w:szCs w:val="24"/>
        </w:rPr>
        <w:t>本校數位深耕計畫</w:t>
      </w:r>
      <w:r w:rsidR="002841D5" w:rsidRPr="002D0293">
        <w:rPr>
          <w:rFonts w:hint="eastAsia"/>
          <w:color w:val="000000" w:themeColor="text1"/>
          <w:sz w:val="24"/>
          <w:szCs w:val="24"/>
        </w:rPr>
        <w:t>相關經費項下支出。</w:t>
      </w:r>
    </w:p>
    <w:p w:rsidR="00005FC8" w:rsidRPr="002D0293" w:rsidRDefault="00005FC8" w:rsidP="00005FC8">
      <w:pPr>
        <w:spacing w:after="0"/>
        <w:ind w:left="0" w:firstLine="0"/>
        <w:rPr>
          <w:color w:val="000000" w:themeColor="text1"/>
          <w:sz w:val="24"/>
          <w:szCs w:val="24"/>
        </w:rPr>
      </w:pPr>
      <w:r w:rsidRPr="002D0293">
        <w:rPr>
          <w:rFonts w:hint="eastAsia"/>
          <w:color w:val="000000" w:themeColor="text1"/>
          <w:sz w:val="24"/>
          <w:szCs w:val="24"/>
        </w:rPr>
        <w:t>十、</w:t>
      </w:r>
      <w:r w:rsidRPr="002D0293">
        <w:rPr>
          <w:color w:val="000000" w:themeColor="text1"/>
          <w:sz w:val="24"/>
          <w:szCs w:val="24"/>
        </w:rPr>
        <w:t>聯絡人及電話：</w:t>
      </w:r>
      <w:r w:rsidR="002841D5" w:rsidRPr="002D0293">
        <w:rPr>
          <w:rFonts w:hint="eastAsia"/>
          <w:color w:val="000000" w:themeColor="text1"/>
          <w:sz w:val="24"/>
          <w:szCs w:val="24"/>
        </w:rPr>
        <w:t>市大附</w:t>
      </w:r>
      <w:r w:rsidR="002841D5" w:rsidRPr="002D0293">
        <w:rPr>
          <w:color w:val="000000" w:themeColor="text1"/>
          <w:sz w:val="24"/>
          <w:szCs w:val="24"/>
        </w:rPr>
        <w:t>小</w:t>
      </w:r>
      <w:r w:rsidR="002841D5" w:rsidRPr="002D0293">
        <w:rPr>
          <w:rFonts w:hint="eastAsia"/>
          <w:color w:val="000000" w:themeColor="text1"/>
          <w:sz w:val="24"/>
          <w:szCs w:val="24"/>
        </w:rPr>
        <w:t>研發</w:t>
      </w:r>
      <w:r w:rsidRPr="002D0293">
        <w:rPr>
          <w:color w:val="000000" w:themeColor="text1"/>
          <w:sz w:val="24"/>
          <w:szCs w:val="24"/>
        </w:rPr>
        <w:t>處</w:t>
      </w:r>
      <w:r w:rsidR="002841D5" w:rsidRPr="002D0293">
        <w:rPr>
          <w:rFonts w:hint="eastAsia"/>
          <w:color w:val="000000" w:themeColor="text1"/>
          <w:sz w:val="24"/>
          <w:szCs w:val="24"/>
        </w:rPr>
        <w:t>陳孟君</w:t>
      </w:r>
      <w:r w:rsidRPr="002D0293">
        <w:rPr>
          <w:color w:val="000000" w:themeColor="text1"/>
          <w:sz w:val="24"/>
          <w:szCs w:val="24"/>
        </w:rPr>
        <w:t>組長，電話：23</w:t>
      </w:r>
      <w:r w:rsidR="002841D5" w:rsidRPr="002D0293">
        <w:rPr>
          <w:rFonts w:hint="eastAsia"/>
          <w:color w:val="000000" w:themeColor="text1"/>
          <w:sz w:val="24"/>
          <w:szCs w:val="24"/>
        </w:rPr>
        <w:t>110395</w:t>
      </w:r>
      <w:r w:rsidRPr="002D0293">
        <w:rPr>
          <w:color w:val="000000" w:themeColor="text1"/>
          <w:sz w:val="24"/>
          <w:szCs w:val="24"/>
        </w:rPr>
        <w:t>分機</w:t>
      </w:r>
      <w:r w:rsidR="002841D5" w:rsidRPr="002D0293">
        <w:rPr>
          <w:rFonts w:hint="eastAsia"/>
          <w:color w:val="000000" w:themeColor="text1"/>
          <w:sz w:val="24"/>
          <w:szCs w:val="24"/>
        </w:rPr>
        <w:t>832</w:t>
      </w:r>
      <w:r w:rsidRPr="002D0293">
        <w:rPr>
          <w:color w:val="000000" w:themeColor="text1"/>
          <w:sz w:val="24"/>
          <w:szCs w:val="24"/>
        </w:rPr>
        <w:t>。</w:t>
      </w:r>
    </w:p>
    <w:p w:rsidR="00005FC8" w:rsidRPr="002D0293" w:rsidRDefault="00005FC8" w:rsidP="00005FC8">
      <w:pPr>
        <w:spacing w:after="0"/>
        <w:ind w:left="0" w:firstLine="0"/>
        <w:rPr>
          <w:color w:val="000000" w:themeColor="text1"/>
          <w:sz w:val="24"/>
          <w:szCs w:val="24"/>
        </w:rPr>
      </w:pPr>
      <w:r w:rsidRPr="002D0293">
        <w:rPr>
          <w:rFonts w:hint="eastAsia"/>
          <w:color w:val="000000" w:themeColor="text1"/>
          <w:sz w:val="24"/>
          <w:szCs w:val="24"/>
        </w:rPr>
        <w:t>十一、</w:t>
      </w:r>
      <w:r w:rsidRPr="002D0293">
        <w:rPr>
          <w:color w:val="000000" w:themeColor="text1"/>
          <w:sz w:val="24"/>
          <w:szCs w:val="24"/>
        </w:rPr>
        <w:t>本計畫經</w:t>
      </w:r>
      <w:r w:rsidR="00332611">
        <w:rPr>
          <w:rFonts w:hint="eastAsia"/>
          <w:color w:val="000000" w:themeColor="text1"/>
          <w:sz w:val="24"/>
          <w:szCs w:val="24"/>
        </w:rPr>
        <w:t>校長</w:t>
      </w:r>
      <w:r w:rsidRPr="002D0293">
        <w:rPr>
          <w:color w:val="000000" w:themeColor="text1"/>
          <w:sz w:val="24"/>
          <w:szCs w:val="24"/>
        </w:rPr>
        <w:t>核可後實施，修訂時亦同。</w:t>
      </w:r>
    </w:p>
    <w:sectPr w:rsidR="00005FC8" w:rsidRPr="002D0293" w:rsidSect="009F203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AE" w:rsidRDefault="00BF32AE" w:rsidP="00DB73A0">
      <w:pPr>
        <w:spacing w:after="0" w:line="240" w:lineRule="auto"/>
      </w:pPr>
      <w:r>
        <w:separator/>
      </w:r>
    </w:p>
  </w:endnote>
  <w:endnote w:type="continuationSeparator" w:id="0">
    <w:p w:rsidR="00BF32AE" w:rsidRDefault="00BF32AE" w:rsidP="00DB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AE" w:rsidRDefault="00BF32AE" w:rsidP="00DB73A0">
      <w:pPr>
        <w:spacing w:after="0" w:line="240" w:lineRule="auto"/>
      </w:pPr>
      <w:r>
        <w:separator/>
      </w:r>
    </w:p>
  </w:footnote>
  <w:footnote w:type="continuationSeparator" w:id="0">
    <w:p w:rsidR="00BF32AE" w:rsidRDefault="00BF32AE" w:rsidP="00DB7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8085AD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4040371"/>
    <w:multiLevelType w:val="hybridMultilevel"/>
    <w:tmpl w:val="1E785CB4"/>
    <w:lvl w:ilvl="0" w:tplc="D188E8A8">
      <w:start w:val="1"/>
      <w:numFmt w:val="ideographDigital"/>
      <w:lvlText w:val="(%1)"/>
      <w:lvlJc w:val="left"/>
      <w:pPr>
        <w:ind w:left="6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E5498">
      <w:start w:val="1"/>
      <w:numFmt w:val="lowerLetter"/>
      <w:lvlText w:val="%2"/>
      <w:lvlJc w:val="left"/>
      <w:pPr>
        <w:ind w:left="17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840D22">
      <w:start w:val="1"/>
      <w:numFmt w:val="lowerRoman"/>
      <w:lvlText w:val="%3"/>
      <w:lvlJc w:val="left"/>
      <w:pPr>
        <w:ind w:left="24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D2F65E">
      <w:start w:val="1"/>
      <w:numFmt w:val="decimal"/>
      <w:lvlText w:val="%4"/>
      <w:lvlJc w:val="left"/>
      <w:pPr>
        <w:ind w:left="31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26165C">
      <w:start w:val="1"/>
      <w:numFmt w:val="lowerLetter"/>
      <w:lvlText w:val="%5"/>
      <w:lvlJc w:val="left"/>
      <w:pPr>
        <w:ind w:left="38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2609D6">
      <w:start w:val="1"/>
      <w:numFmt w:val="lowerRoman"/>
      <w:lvlText w:val="%6"/>
      <w:lvlJc w:val="left"/>
      <w:pPr>
        <w:ind w:left="45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BC925A">
      <w:start w:val="1"/>
      <w:numFmt w:val="decimal"/>
      <w:lvlText w:val="%7"/>
      <w:lvlJc w:val="left"/>
      <w:pPr>
        <w:ind w:left="53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666094">
      <w:start w:val="1"/>
      <w:numFmt w:val="lowerLetter"/>
      <w:lvlText w:val="%8"/>
      <w:lvlJc w:val="left"/>
      <w:pPr>
        <w:ind w:left="60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BA81B8">
      <w:start w:val="1"/>
      <w:numFmt w:val="lowerRoman"/>
      <w:lvlText w:val="%9"/>
      <w:lvlJc w:val="left"/>
      <w:pPr>
        <w:ind w:left="67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7F097B"/>
    <w:multiLevelType w:val="hybridMultilevel"/>
    <w:tmpl w:val="738AE082"/>
    <w:lvl w:ilvl="0" w:tplc="14C08D54">
      <w:start w:val="1"/>
      <w:numFmt w:val="decimal"/>
      <w:suff w:val="nothing"/>
      <w:lvlText w:val="(%1)"/>
      <w:lvlJc w:val="left"/>
      <w:pPr>
        <w:ind w:left="1040" w:hanging="48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3B613A0E"/>
    <w:multiLevelType w:val="hybridMultilevel"/>
    <w:tmpl w:val="1B7A987C"/>
    <w:lvl w:ilvl="0" w:tplc="A8E02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BC2AA5"/>
    <w:multiLevelType w:val="hybridMultilevel"/>
    <w:tmpl w:val="2A4E789C"/>
    <w:lvl w:ilvl="0" w:tplc="AE405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E07FCE"/>
    <w:multiLevelType w:val="hybridMultilevel"/>
    <w:tmpl w:val="776A7FDE"/>
    <w:lvl w:ilvl="0" w:tplc="E3BA00AE">
      <w:start w:val="1"/>
      <w:numFmt w:val="taiwaneseCountingThousand"/>
      <w:lvlText w:val="%1、"/>
      <w:lvlJc w:val="left"/>
      <w:pPr>
        <w:ind w:left="470" w:hanging="480"/>
      </w:pPr>
      <w:rPr>
        <w:rFonts w:hint="default"/>
      </w:rPr>
    </w:lvl>
    <w:lvl w:ilvl="1" w:tplc="027C8D36">
      <w:start w:val="1"/>
      <w:numFmt w:val="decimal"/>
      <w:suff w:val="nothing"/>
      <w:lvlText w:val="(%2)"/>
      <w:lvlJc w:val="left"/>
      <w:pPr>
        <w:ind w:left="950" w:hanging="48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34"/>
    <w:rsid w:val="00005FC8"/>
    <w:rsid w:val="000862A3"/>
    <w:rsid w:val="000B0176"/>
    <w:rsid w:val="0016723C"/>
    <w:rsid w:val="00216312"/>
    <w:rsid w:val="0024538C"/>
    <w:rsid w:val="00281257"/>
    <w:rsid w:val="002841D5"/>
    <w:rsid w:val="002C42A9"/>
    <w:rsid w:val="002D0293"/>
    <w:rsid w:val="00302B6D"/>
    <w:rsid w:val="00332611"/>
    <w:rsid w:val="003B213C"/>
    <w:rsid w:val="0049121B"/>
    <w:rsid w:val="005145FA"/>
    <w:rsid w:val="00584EB5"/>
    <w:rsid w:val="00622F9A"/>
    <w:rsid w:val="006334B9"/>
    <w:rsid w:val="006349CC"/>
    <w:rsid w:val="0079437D"/>
    <w:rsid w:val="007D1152"/>
    <w:rsid w:val="007E32FE"/>
    <w:rsid w:val="008C7E5B"/>
    <w:rsid w:val="009F2034"/>
    <w:rsid w:val="009F20D2"/>
    <w:rsid w:val="00A4311A"/>
    <w:rsid w:val="00A57A69"/>
    <w:rsid w:val="00AC5FF1"/>
    <w:rsid w:val="00BD18E0"/>
    <w:rsid w:val="00BF32AE"/>
    <w:rsid w:val="00C11734"/>
    <w:rsid w:val="00C16D7F"/>
    <w:rsid w:val="00D34305"/>
    <w:rsid w:val="00DB73A0"/>
    <w:rsid w:val="00DC4BC9"/>
    <w:rsid w:val="00E500D7"/>
    <w:rsid w:val="00E7228A"/>
    <w:rsid w:val="00EB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9D1112-1A43-4A70-B405-C2ABC8EC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F2034"/>
    <w:pPr>
      <w:spacing w:after="131" w:line="236" w:lineRule="auto"/>
      <w:ind w:left="634" w:hanging="10"/>
    </w:pPr>
    <w:rPr>
      <w:rFonts w:ascii="標楷體" w:eastAsia="標楷體" w:hAnsi="標楷體" w:cs="標楷體"/>
      <w:color w:val="00000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11734"/>
    <w:pPr>
      <w:ind w:leftChars="200" w:left="480"/>
    </w:pPr>
  </w:style>
  <w:style w:type="table" w:styleId="a5">
    <w:name w:val="Table Grid"/>
    <w:basedOn w:val="a2"/>
    <w:uiPriority w:val="39"/>
    <w:rsid w:val="00C11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005FC8"/>
    <w:rPr>
      <w:color w:val="0563C1" w:themeColor="hyperlink"/>
      <w:u w:val="single"/>
    </w:rPr>
  </w:style>
  <w:style w:type="paragraph" w:styleId="a7">
    <w:name w:val="header"/>
    <w:basedOn w:val="a0"/>
    <w:link w:val="a8"/>
    <w:uiPriority w:val="99"/>
    <w:unhideWhenUsed/>
    <w:rsid w:val="00DB7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DB73A0"/>
    <w:rPr>
      <w:rFonts w:ascii="標楷體" w:eastAsia="標楷體" w:hAnsi="標楷體" w:cs="標楷體"/>
      <w:color w:val="000000"/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DB7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DB73A0"/>
    <w:rPr>
      <w:rFonts w:ascii="標楷體" w:eastAsia="標楷體" w:hAnsi="標楷體" w:cs="標楷體"/>
      <w:color w:val="000000"/>
      <w:sz w:val="20"/>
      <w:szCs w:val="20"/>
    </w:rPr>
  </w:style>
  <w:style w:type="paragraph" w:styleId="a">
    <w:name w:val="List Bullet"/>
    <w:basedOn w:val="a0"/>
    <w:uiPriority w:val="99"/>
    <w:unhideWhenUsed/>
    <w:rsid w:val="00DB73A0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index2-3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339dCyGF38VfZgWR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陳孟君</dc:creator>
  <cp:keywords/>
  <dc:description/>
  <cp:lastModifiedBy>教務處-研究組長</cp:lastModifiedBy>
  <cp:revision>2</cp:revision>
  <cp:lastPrinted>2018-03-19T08:04:00Z</cp:lastPrinted>
  <dcterms:created xsi:type="dcterms:W3CDTF">2019-08-20T02:28:00Z</dcterms:created>
  <dcterms:modified xsi:type="dcterms:W3CDTF">2019-08-20T02:28:00Z</dcterms:modified>
</cp:coreProperties>
</file>